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1-p1"/>
      <w:bookmarkEnd w:id="0"/>
      <w:r>
        <w:rPr>
          <w:sz w:val="28"/>
          <w:szCs w:val="28"/>
        </w:rPr>
        <w:t>Praised be Thou, O my God! Thou beholdest both the helplessness of Thy dear ones and the ascendancy of Thy foes, both the wretchedness of Thy chosen ones and the glory of them who gainsaid Thy Cause and repudiated Thy signs. The latter deny Thy tokens, and fail to repay Thee for the temporal benefits Thou didst bestow upon them, while the former yield Thee thanks for what hath befallen them in their eagerness to partake of the everlasting gifts Thou dost possess.</w:t>
      </w:r>
    </w:p>
    <w:p>
      <w:pPr>
        <w:pStyle w:val="Normal"/>
        <w:jc w:val="left"/>
        <w:rPr>
          <w:sz w:val="28"/>
          <w:szCs w:val="28"/>
        </w:rPr>
      </w:pPr>
      <w:r>
        <w:rPr>
          <w:sz w:val="28"/>
          <w:szCs w:val="28"/>
        </w:rPr>
      </w:r>
    </w:p>
    <w:p>
      <w:pPr>
        <w:pStyle w:val="Normal"/>
        <w:ind w:firstLine="284"/>
        <w:jc w:val="left"/>
        <w:rPr>
          <w:sz w:val="28"/>
          <w:szCs w:val="28"/>
        </w:rPr>
      </w:pPr>
      <w:bookmarkStart w:id="1" w:name="pm_en-111-p1"/>
      <w:bookmarkStart w:id="2" w:name="pm_en-111-p2"/>
      <w:bookmarkEnd w:id="1"/>
      <w:bookmarkEnd w:id="2"/>
      <w:r>
        <w:rPr>
          <w:sz w:val="28"/>
          <w:szCs w:val="28"/>
        </w:rPr>
        <w:t>How sweet is the thought of Thee in times of adversity and trial, and how delightful to glorify Thee when compassed about with the fierce winds of Thy decree! Thou knowest full well, O my God, 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save Thee, Who art the Object of my heart’s adoration, and the Source and Center of my soul!”</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1-p2"/>
      <w:bookmarkStart w:id="4" w:name="pm_en-111-p3"/>
      <w:bookmarkEnd w:id="3"/>
      <w:bookmarkEnd w:id="4"/>
      <w:r>
        <w:rPr>
          <w:sz w:val="28"/>
          <w:szCs w:val="28"/>
        </w:rPr>
        <w:t>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lift up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1-p3"/>
      <w:bookmarkStart w:id="6" w:name="pm_en-111-p4"/>
      <w:bookmarkEnd w:id="5"/>
      <w:bookmarkEnd w:id="6"/>
      <w:r>
        <w:rPr>
          <w:sz w:val="28"/>
          <w:szCs w:val="28"/>
        </w:rPr>
        <w:t>How, then, can such a man be fearful of the combination 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w:t>
      </w:r>
    </w:p>
    <w:p>
      <w:pPr>
        <w:pStyle w:val="Normal"/>
        <w:ind w:firstLine="284"/>
        <w:jc w:val="left"/>
        <w:rPr>
          <w:sz w:val="28"/>
          <w:szCs w:val="28"/>
        </w:rPr>
      </w:pPr>
      <w:bookmarkStart w:id="7" w:name="pm_en-111-p4"/>
      <w:bookmarkStart w:id="8" w:name="pm_en-111-p5"/>
      <w:bookmarkEnd w:id="7"/>
      <w:bookmarkEnd w:id="8"/>
      <w:r>
        <w:rPr>
          <w:sz w:val="28"/>
          <w:szCs w:val="28"/>
        </w:rPr>
        <w:t>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world, and set your faces towards the all-glorious Horizon. Whoso hath partaken of the wine of His remembrance will forget every other remembrance, and whoso hath recognized Him will rid himself of all attachment to this life and to all that pertaineth unto it.”</w:t>
      </w:r>
    </w:p>
    <w:p>
      <w:pPr>
        <w:pStyle w:val="Normal"/>
        <w:ind w:firstLine="284"/>
        <w:jc w:val="left"/>
        <w:rPr>
          <w:sz w:val="28"/>
          <w:szCs w:val="28"/>
        </w:rPr>
      </w:pPr>
      <w:r>
        <w:rPr>
          <w:sz w:val="28"/>
          <w:szCs w:val="28"/>
        </w:rPr>
      </w:r>
    </w:p>
    <w:p>
      <w:pPr>
        <w:pStyle w:val="Normal"/>
        <w:ind w:firstLine="284"/>
        <w:jc w:val="left"/>
        <w:rPr>
          <w:sz w:val="28"/>
          <w:szCs w:val="28"/>
        </w:rPr>
      </w:pPr>
      <w:bookmarkStart w:id="9" w:name="pm_en-111-p5"/>
      <w:bookmarkStart w:id="10" w:name="pm_en-111-p6"/>
      <w:bookmarkEnd w:id="9"/>
      <w:bookmarkEnd w:id="10"/>
      <w:r>
        <w:rPr>
          <w:sz w:val="28"/>
          <w:szCs w:val="28"/>
        </w:rPr>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 </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11-p6"/>
      <w:bookmarkStart w:id="12" w:name="pm_en-111-p7"/>
      <w:bookmarkEnd w:id="11"/>
      <w:bookmarkEnd w:id="12"/>
      <w:r>
        <w:rPr>
          <w:sz w:val="28"/>
          <w:szCs w:val="28"/>
        </w:rPr>
        <w:t xml:space="preserve">Thou art, verily, the Bountiful, the Munificent, the Forgiving, the Compassionate. </w:t>
      </w:r>
    </w:p>
    <w:p>
      <w:pPr>
        <w:pStyle w:val="Normal"/>
        <w:jc w:val="both"/>
        <w:rPr>
          <w:color w:val="000000"/>
          <w:sz w:val="32"/>
          <w:szCs w:val="32"/>
          <w:lang w:bidi="fa-IR"/>
        </w:rPr>
      </w:pPr>
      <w:r>
        <w:rPr>
          <w:color w:val="000000"/>
          <w:sz w:val="32"/>
          <w:szCs w:val="32"/>
          <w:lang w:bidi="fa-IR"/>
        </w:rPr>
      </w:r>
      <w:bookmarkStart w:id="13" w:name="pm_en-111-p7"/>
      <w:bookmarkStart w:id="14" w:name="pm_en-111-p7"/>
      <w:bookmarkEnd w:id="1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(111) - Prayers &amp; Meditations by Baha’u’llah, No. </w:t>
    </w:r>
    <w:r>
      <w:rPr>
        <w:sz w:val="26"/>
        <w:szCs w:val="26"/>
      </w:rPr>
      <w:t>CXI</w:t>
    </w:r>
    <w:r>
      <w:rPr>
        <w:color w:val="0000CC"/>
        <w:lang w:bidi="ar-JO"/>
      </w:rPr>
      <w:t>, page 186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