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bookmarkStart w:id="0" w:name="pm_en-165-p1"/>
      <w:bookmarkEnd w:id="0"/>
      <w:r>
        <w:rPr>
          <w:sz w:val="28"/>
          <w:szCs w:val="28"/>
        </w:rPr>
        <w:t>From the sweet-scented streams of Thine eternity give me to drink, O my God, and of the fruits of the tree of Thy being enable me to taste, O my Hope! From the crystal springs of Thy love suffer me to quaff, O my Glory, and beneath the shadow of Thine everlasting providence let me abide, O my Light! Within the meadows of Thy nearness, before Thy presence, make me able to roam, O my Beloved, and at the right hand of the throne of Thy mercy, seat me, O my Desire! From the fragrant breezes of Thy joy let a breath pass over me, O my Goal, and into the heights of the paradise of Thy reality let me gain admission, O my Adored One! To the melodies of the dove of Thy oneness suffer me to hearken, O Resplendent One, and through the spirit of Thy power and Thy might quicken me, O my Provider! In the spirit of Thy love keep me steadfast, O my Succorer, and in the path of Thy good pleasure set firm my steps, O my Maker! Within the garden of Thine immortality, before Thy countenance, let me abide for ever, O Thou Who art merciful unto me, and upon the seat of Thy glory stablish me, O Thou Who art my Possessor! To the heaven of Thy loving-kindness lift me up, O my Quickener, and unto the Daystar of Thy guidance lead me, O Thou my Attractor! Before the revelations of Thine invisible spirit summon me to be present, O Thou Who art my Origin and my Highest Wish, and unto the essence of the fragrance of Thy beauty, which Thou wilt manifest, cause me to return, O Thou Who art my God!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left"/>
        <w:rPr>
          <w:sz w:val="28"/>
          <w:szCs w:val="28"/>
        </w:rPr>
      </w:pPr>
      <w:bookmarkStart w:id="1" w:name="pm_en-165-p1"/>
      <w:bookmarkStart w:id="2" w:name="pm_en-165-p2"/>
      <w:bookmarkEnd w:id="1"/>
      <w:bookmarkEnd w:id="2"/>
      <w:r>
        <w:rPr>
          <w:sz w:val="28"/>
          <w:szCs w:val="28"/>
        </w:rPr>
        <w:t xml:space="preserve">Potent art Thou to do what pleaseth Thee. Thou art, verily, the Most Exalted, the All-Glorious, the All-Highest. </w:t>
      </w:r>
    </w:p>
    <w:p>
      <w:pPr>
        <w:pStyle w:val="Normal"/>
        <w:keepNext w:val="true"/>
        <w:jc w:val="left"/>
        <w:rPr>
          <w:sz w:val="28"/>
          <w:szCs w:val="28"/>
        </w:rPr>
      </w:pPr>
      <w:r>
        <w:rPr>
          <w:sz w:val="28"/>
          <w:szCs w:val="28"/>
        </w:rPr>
      </w:r>
      <w:bookmarkStart w:id="3" w:name="pm_en-165-p2"/>
      <w:bookmarkStart w:id="4" w:name="pm_en-165-p2"/>
      <w:bookmarkEnd w:id="4"/>
    </w:p>
    <w:p>
      <w:pPr>
        <w:pStyle w:val="Normal"/>
        <w:jc w:val="both"/>
        <w:rPr>
          <w:color w:val="000000"/>
          <w:sz w:val="32"/>
          <w:szCs w:val="32"/>
          <w:lang w:bidi="fa-IR"/>
        </w:rPr>
      </w:pPr>
      <w:r>
        <w:rPr>
          <w:color w:val="000000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color w:val="0000CC"/>
        <w:lang w:bidi="ar-JO"/>
      </w:rPr>
      <w:t xml:space="preserve">Munajat (165) - Prayers &amp; Meditations by Baha’u’llah, No. </w:t>
    </w:r>
    <w:r>
      <w:rPr>
        <w:sz w:val="26"/>
        <w:szCs w:val="26"/>
      </w:rPr>
      <w:t>CLXV</w:t>
    </w:r>
    <w:r>
      <w:rPr>
        <w:color w:val="0000CC"/>
        <w:lang w:bidi="ar-JO"/>
      </w:rPr>
      <w:t>, page 258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