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أَصْبَحْتُ يا إِلهِي بِفَضْلِكَ وَأَخْرُجُ مِنَ البَيْتِ مُتَوَكِّلاً عَلَيْكَ وَمُفَوِّضًا أَمْرِيْ إِلَيْكَ فَأَنْزِلْ عَلَيَّ مِنْ سَماءِ رَحْمَتِكَ بَرَكَةً مِنْ عِنْدِكَ ثُمَّ أَرْجِعْنِيْ إِلى البَيْتِ سالِمًا كما أَخْرَجْتَنِيْ مِنْهُ سالِمًا مُسْتَقِيمًا لا إِلهَ إِلاَّ أَنْتَ الفَرْدُ الواحِدُ العَليْمُ</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الحَكِيْم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175</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175</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179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