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هو اللّه تعال</w:t>
      </w: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ى</w:t>
      </w: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 xml:space="preserve"> شأنه العظمة والاقتِدار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لهي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لهي أشكرك في كلّ حال وأحمدك في جميع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حوال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*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في النّعمة الحمد لك يا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له العالمين وفي فقدها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الشّكر لك يا مقصود العارفين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البأساء لك الثّناء يا معبود من في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السّموات وال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رضين وفي الضّرّاء لك السّناء يا من بك انجذبت أفئدة المشتاقين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الشّدّة لك الحمد يا مقصود القاصدين وفي الرّخاء لك الشّكر يا أيّها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المذكور في قلوب المقرّبين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الثّروة لك البهاء يا سيّد المخلصين وفي الفقر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لك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مر يا رجاء الموحّدين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الفرح لك الجلال يا لا إله إلّا أنت وفي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الحزن 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الجمال يا لا إله إلّا أنت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الجوع لك العدل يا لا إله إلّا أنت وفي الشّبع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لك الفضل يا لا إله إلّا أنت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في الوطن لك العطاء يا لا إله إلّا أنت وفي الغربة لك القضاء يا لا إله إلّا أنت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تحت السّيف لك ال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فضال يا لا إله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إلّا أنت وفي البيت لك الكمال يا لا إله إلّا أنت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القصر لك الكرم يا لا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إله إلّا أنت وفي التّراب لك الجود يا لا إله إلّا أنت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في السّجن 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الوفاء يا سابغ النّعم وفي الحبس لك البقاء يا مالك القدم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لك العطاء يا مول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ى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العطاء وسلطان العطاء ومالك العطاء أشهد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نّك محمود في فعلك يا أصل العطاء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ومطاع في حكمك يا بحر العطاء ومبدأ العطاء ومرجع العطاء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*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49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