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Arial Unicode MS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Arial Unicode MS" w:cs="Simplified Arabic"/>
          <w:b/>
          <w:b/>
          <w:bCs/>
          <w:sz w:val="48"/>
          <w:sz w:val="48"/>
          <w:szCs w:val="48"/>
          <w:rtl w:val="true"/>
        </w:rPr>
        <w:t>الها معبودا مقصودا محبوبا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b/>
          <w:b/>
          <w:bCs/>
          <w:sz w:val="28"/>
          <w:szCs w:val="36"/>
        </w:rPr>
      </w:pPr>
      <w:r>
        <w:rPr>
          <w:rFonts w:eastAsia="Arial Unicode MS" w:cs="Simplified Arabic" w:ascii="Simplified Arabic" w:hAnsi="Simplified Arabic"/>
          <w:b/>
          <w:bCs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Arial Unicode MS" w:cs="Simplified Arabic"/>
          <w:sz w:val="28"/>
          <w:szCs w:val="36"/>
        </w:rPr>
      </w:pPr>
      <w:r>
        <w:rPr>
          <w:rFonts w:eastAsia="Arial Unicode MS" w:cs="Simplified Arabic" w:ascii="Simplified Arabic" w:hAnsi="Simplified Arabic"/>
          <w:sz w:val="28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وجهم بانوار وجهت متوجّه و قلبم بشطر عنايتت مقبل و از تو ميطلبم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عطاء قديمت و بخشش جديدت را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توئی آن توانائی كه بيك كلمه آسمان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 زمين را خلق نمودی و مظاهر قوّت و قدرت و عظمت و فضل و جود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و كرمت قرار فرمودی تا صاحبان بصر آثار قدرت و عظمتت را در كلّ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اشياء ملاحظه نمايند و بر بزرگيت گواهی دهند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ای خدا فقير را از باب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 xml:space="preserve">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غنايت محروم منما و از دريای بخششت منع مكن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 xml:space="preserve">. </w:t>
      </w:r>
      <w:r>
        <w:rPr>
          <w:rFonts w:ascii="Simplified Arabic" w:hAnsi="Simplified Arabic" w:eastAsia="Arial Unicode MS" w:cs="Simplified Arabic"/>
          <w:sz w:val="28"/>
          <w:sz w:val="28"/>
          <w:szCs w:val="36"/>
          <w:rtl w:val="true"/>
        </w:rPr>
        <w:t>توئی صاحب عطا و قادر و توانا و المهيمن علی الاسماء</w:t>
      </w:r>
      <w:r>
        <w:rPr>
          <w:rFonts w:eastAsia="Arial Unicode MS" w:cs="Simplified Arabic" w:ascii="Simplified Arabic" w:hAnsi="Simplified Arabic"/>
          <w:sz w:val="28"/>
          <w:szCs w:val="36"/>
          <w:rtl w:val="true"/>
        </w:rPr>
        <w:t>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>مناجاة  – من آثار حضرة بهاءالله –</w:t>
    </w:r>
    <w:r>
      <w:rPr>
        <w:rFonts w:ascii="Traditional Arabic" w:hAnsi="Traditional Arabic" w:cs="Traditional Arabic"/>
        <w:color w:val="0000CC"/>
        <w:sz w:val="28"/>
        <w:sz w:val="28"/>
        <w:szCs w:val="28"/>
        <w:rtl w:val="true"/>
        <w:lang w:bidi="ar-JO"/>
      </w:rPr>
      <w:t xml:space="preserve"> أدعيه حضرت محبوب، الصفحة </w:t>
    </w:r>
    <w:r>
      <w:rPr>
        <w:rFonts w:cs="Traditional Arabic" w:ascii="Traditional Arabic" w:hAnsi="Traditional Arabic"/>
        <w:color w:val="0000CC"/>
        <w:sz w:val="28"/>
        <w:szCs w:val="28"/>
        <w:lang w:bidi="ar-JO"/>
      </w:rPr>
      <w:t>336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2016-05-29T02:06:00Z</dcterms:created>
  <dc:creator/>
  <dc:description/>
  <dc:language>en-US</dc:language>
  <cp:lastModifiedBy/>
  <dcterms:modified xsi:type="dcterms:W3CDTF">2016-05-29T02:06:00Z</dcterms:modified>
  <cp:revision>1</cp:revision>
  <dc:subject/>
  <dc:title/>
</cp:coreProperties>
</file>