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eastAsia="Arial Unicode MS" w:cs="Simplified Arabic"/>
          <w:b/>
          <w:b/>
          <w:bCs/>
          <w:sz w:val="36"/>
          <w:sz w:val="36"/>
          <w:szCs w:val="36"/>
          <w:rtl w:val="true"/>
        </w:rPr>
        <w:t>هُو النّاصِر المُعين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  <w:t xml:space="preserve">) </w:t>
      </w:r>
      <w:r>
        <w:rPr>
          <w:rFonts w:ascii="Simplified Arabic" w:hAnsi="Simplified Arabic" w:eastAsia="Arial Unicode MS" w:cs="Simplified Arabic"/>
          <w:b/>
          <w:b/>
          <w:bCs/>
          <w:sz w:val="36"/>
          <w:sz w:val="36"/>
          <w:szCs w:val="36"/>
          <w:rtl w:val="true"/>
        </w:rPr>
        <w:t>الها كريما رحيما</w:t>
      </w: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بتو توجّه نموده‌ام و بحبل عنايتت متمسّكم و بذيل كرمت متشبّث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توئی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آن كريمی كه يك قطره از دريای غفرانت عصيان عالميان را محو نمايد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يك كلمه از فم عنايتت آب حيوان بر اهل امكان مبذول دارد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بخشندهء يكتا عبدت را محروم منما و از بحر رحمتت قسمتی عطا نما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از دريای جودت نصيبی مقدّر فرما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السن عالم قابل ذكرت نه و افئده امم لايق ادراك هستيت نه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هستی تو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ورای ادراك عقول و فوق عرفان نفوس بوده و هست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بكمال عجز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ابتهال بخشش قديمت را ميطلبم و فضل عميمت را ميجويم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 دانا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آگاهی بذكرت زنده‌ام و باميد لقايت موجود و پاينده آن كن كه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سزاوار بخشش توست نه لايق ذكر و ثنای من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لا اله الّا أنت الغفور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الكريم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الحمد لك أنت مقصود القاصدين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362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