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در مقام مناجاة و ابتهال با غنيّ متعال به اين كلمه ناطق شو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: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يا محبوبی و مقصودی و غاية آمالی، مشاهده مينمائی اين عبد فانی را كه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بتو توجّه نمود و از تو كوثر باقی طلبيده عنايت فرما آنچه سزاوار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بزرگی توست و لايق ايّام تو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سؤال ميكنم ترا باسم اعظم كه حجبات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عباد را خرق نمائی و باب رحمت را بر ايشان بنمائی و بگشائی نائمين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بيد شفقت و لطف بيدار نمائی و غافلين را بنداء بزم لطيف آگاه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سازی تا كلّ بتو توجّه كنند و بتو اقبال نمايند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أی ربّ لا تحرمهم عن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فيوضات سحاب رحمتك و نسائم ربيع الفضل فی ايّامك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أشهد أنّ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رحمتك سبقت الكائنات و عنايتك أحاطت من فی الأرضين و السّموات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لا اله الّا أنت الغفور الكريم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371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