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الها معبودا مسجودا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اين مشت خاك را از اهتزاز كلمه مباركه منع منما و از حرارت محبّت محروم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مساز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درياهای عالم بر رحمت محيطه‌ات شاهد و گواه و آسمانها بر رفعت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عظمتت مقرّ و معترف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 دريای كرم قطره ئی بشطرت توجّه نموده و ای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آفتاب جود وجود جودت را طلب كرده هستيت مقدّس از دليل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برهان و استوائت بر عرش منزّه از ذكر و بيان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رجای افئده وقلوب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ارتفاع ايادی نفوس بر بخششت گواهيست صادق و شاهديست ناطق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چه كه اگر كرم نبود دست ارتفاع را نمی آموخت تراب چه و ارتفاع چه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كريم نيّر رحمتت از افق هر شیء ظاهر و نجم عطايت از هر شطری  ساطع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محتاجان بابت عطايت را ميطلبند و عشّاق رويت لقايت را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چون خلق از تو و اميد مكنونهء قلب از تو سزاوار آنكه امام وجوه اغيار محرمان كويت را بطراز جديدی مزيّن نمائی و باسم بديعی فائز فرمائی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توئی آنكه از اراده‌ات ارادات عالم ظاهر و از مشيّتت مشيّات امم نافذ رجا از قلوب طالبانت قطع نشده و نميشود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گواه اين مقام كلمه مباركه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لا تَق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ْ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نَطوا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).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ای كريم عبادت در بحر نفس و هوی مشاهده ميشوند نجاتت را آمل و بخششهای قديمت را سائل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 قادر و توانا و معين و دانا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