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لأَق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سُ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ى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لَدنّا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أَقبَلَت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قَالَت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بُوب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ائِرَةً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هَوَاء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طِقُك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ثَنَاء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نَزَّل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َفرَحُ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الفَضَّال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طْ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مَئِنِّ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ِفَ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مَولاك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الذَّاك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السِّج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,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المَقَرِّ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تَقَرَّ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عَظَم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وَفِّق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نُصِبَت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ورُفِعَت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طَنَت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رُدَن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نَعَن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قَدَّر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لإِم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