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الشّافي</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سُبْحانَكَ يا إِلهِيْ وَمَحْبُوْبِيْ وَسَيِّدِيْ وَسَنَدِيْ وَحافِظِيْ وَناصِرِيْ وَمُعِيِنيْ، أَسْئَلُكَ بِالنُّوْرِ الَّذِيْ بِهِ أَنارَ أُفُقُ سَماءِ فَضْلِكَ بِأَنْ تُنْزِلَ عَلى وَرَقَتِكَ رَحْمَةً وَشِفاءً بِجُوْدِكَ وَكَرَمِكَ، أَيْ رَبِّ تَراها مُضْطَرِبَةً مِنْ خَشْيَتِكَ، أَسْئَلُكَ لَها الشِّفاءَ وَالْعِنايَةَ وَالرّاحَةَ وَالسُّكُوْنَ بِأَمْرِكَ يا مَنْ بِكَ ظَهَرَ السِّرُّ الْمَكْنُوْنُ وَالأَمْرُ الْمَسْتُوْرُ، أَيْ رَبِّ طَهِّرْها عَنِ الأَمْراضِ وَارْزُقْها الْعافِيَةَ، إِنَّكَ أَنْتَ الْجَوادُ الشّافِي الْكَرِيْمُ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