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Naskh MT for Bosch School" w:hAnsi="Naskh MT for Bosch School" w:eastAsia="MS Mincho;ＭＳ 明朝" w:cs="Naskh MT for Bosch School"/>
          <w:b/>
          <w:b/>
          <w:bCs/>
          <w:color w:val="0000CC"/>
          <w:sz w:val="44"/>
          <w:sz w:val="44"/>
          <w:szCs w:val="44"/>
          <w:rtl w:val="true"/>
        </w:rPr>
        <w:t>بسم الله الرّحمن الرّحيم</w:t>
      </w:r>
    </w:p>
    <w:p>
      <w:pPr>
        <w:pStyle w:val="PlainText"/>
        <w:bidi w:val="1"/>
        <w:ind w:left="0" w:right="0" w:hanging="0"/>
        <w:jc w:val="center"/>
        <w:rPr>
          <w:rFonts w:ascii="Naskh MT for Bosch School" w:hAnsi="Naskh MT for Bosch School" w:eastAsia="MS Mincho;ＭＳ 明朝" w:cs="Naskh MT for Bosch School"/>
          <w:b/>
          <w:b/>
          <w:bCs/>
          <w:color w:val="0000CC"/>
          <w:sz w:val="32"/>
          <w:szCs w:val="32"/>
        </w:rPr>
      </w:pPr>
      <w:r>
        <w:rPr>
          <w:rFonts w:eastAsia="MS Mincho;ＭＳ 明朝" w:cs="Naskh MT for Bosch School" w:ascii="Naskh MT for Bosch School" w:hAnsi="Naskh MT for Bosch School"/>
          <w:b/>
          <w:bCs/>
          <w:color w:val="0000CC"/>
          <w:sz w:val="32"/>
          <w:szCs w:val="32"/>
          <w:rtl w:val="true"/>
        </w:rPr>
      </w:r>
    </w:p>
    <w:p>
      <w:pPr>
        <w:pStyle w:val="PlainText"/>
        <w:bidi w:val="1"/>
        <w:ind w:left="0" w:right="0" w:hanging="0"/>
        <w:jc w:val="both"/>
        <w:rPr>
          <w:rFonts w:ascii="Naskh MT for Bosch School" w:hAnsi="Naskh MT for Bosch School" w:eastAsia="MS Mincho;ＭＳ 明朝" w:cs="Naskh MT for Bosch School"/>
          <w:b/>
          <w:b/>
          <w:bCs/>
          <w:color w:val="0000CC"/>
          <w:sz w:val="32"/>
          <w:szCs w:val="32"/>
        </w:rPr>
      </w:pPr>
      <w:r>
        <w:rPr>
          <w:rFonts w:eastAsia="MS Mincho;ＭＳ 明朝" w:cs="Naskh MT for Bosch School" w:ascii="Naskh MT for Bosch School" w:hAnsi="Naskh MT for Bosch School"/>
          <w:b/>
          <w:bCs/>
          <w:color w:val="0000CC"/>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الحَمْدُ للهِ الَّذِيْ أَنْطَقَ وَرْقَاء البيان على أفنان دوحة التّبيان بفنون الألحان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على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نّه لا إله إلّا هو </w:t>
      </w:r>
      <w:r>
        <w:rPr>
          <w:rFonts w:eastAsia="MS Mincho;ＭＳ 明朝" w:cs="Naskh MT for Bosch School" w:ascii="Naskh MT for Bosch School" w:hAnsi="Naskh MT for Bosch School"/>
          <w:color w:val="FF0000"/>
          <w:sz w:val="32"/>
          <w:szCs w:val="32"/>
          <w:rtl w:val="true"/>
        </w:rPr>
        <w:t xml:space="preserve">* </w:t>
      </w:r>
      <w:r>
        <w:rPr>
          <w:rFonts w:ascii="Naskh MT for Bosch School" w:hAnsi="Naskh MT for Bosch School" w:eastAsia="MS Mincho;ＭＳ 明朝" w:cs="Naskh MT for Bosch School"/>
          <w:sz w:val="32"/>
          <w:sz w:val="32"/>
          <w:szCs w:val="32"/>
          <w:rtl w:val="true"/>
        </w:rPr>
        <w:t>قد أبدع الأكوان واخترع 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مكان بمشيّته الأوّليّة الّتي بها خلق ما كان وما يكون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والحمد لله الّذي </w:t>
      </w:r>
      <w:r>
        <w:rPr>
          <w:rFonts w:ascii="Naskh MT for Bosch School" w:hAnsi="Naskh MT for Bosch School" w:eastAsia="MS Mincho;ＭＳ 明朝" w:cs="Naskh MT for Bosch School"/>
          <w:sz w:val="32"/>
          <w:sz w:val="32"/>
          <w:szCs w:val="32"/>
          <w:rtl w:val="true"/>
          <w:lang w:bidi="fa-IR"/>
        </w:rPr>
        <w:t>زيَّن</w:t>
      </w:r>
      <w:r>
        <w:rPr>
          <w:rFonts w:ascii="Naskh MT for Bosch School" w:hAnsi="Naskh MT for Bosch School" w:eastAsia="MS Mincho;ＭＳ 明朝" w:cs="Naskh MT for Bosch School"/>
          <w:sz w:val="32"/>
          <w:sz w:val="32"/>
          <w:szCs w:val="32"/>
          <w:rtl w:val="true"/>
        </w:rPr>
        <w:t xml:space="preserve"> سما</w:t>
      </w:r>
      <w:r>
        <w:rPr>
          <w:rFonts w:ascii="Naskh MT for Bosch School" w:hAnsi="Naskh MT for Bosch School" w:eastAsia="MS Mincho;ＭＳ 明朝" w:cs="Naskh MT for Bosch School"/>
          <w:sz w:val="32"/>
          <w:sz w:val="32"/>
          <w:szCs w:val="32"/>
          <w:rtl w:val="true"/>
          <w:lang w:bidi="fa-IR"/>
        </w:rPr>
        <w:t>ءَ</w:t>
      </w:r>
      <w:r>
        <w:rPr>
          <w:rFonts w:ascii="Naskh MT for Bosch School" w:hAnsi="Naskh MT for Bosch School" w:eastAsia="MS Mincho;ＭＳ 明朝" w:cs="Naskh MT for Bosch School"/>
          <w:sz w:val="32"/>
          <w:sz w:val="32"/>
          <w:szCs w:val="32"/>
          <w:rtl w:val="true"/>
        </w:rPr>
        <w:t xml:space="preserve"> الحقيقة بشمس المعان</w:t>
      </w:r>
      <w:r>
        <w:rPr>
          <w:rFonts w:ascii="Naskh MT for Bosch School" w:hAnsi="Naskh MT for Bosch School" w:eastAsia="MS Mincho;ＭＳ 明朝" w:cs="Naskh MT for Bosch School"/>
          <w:sz w:val="32"/>
          <w:sz w:val="32"/>
          <w:szCs w:val="32"/>
          <w:rtl w:val="true"/>
          <w:lang w:bidi="fa-IR"/>
        </w:rPr>
        <w:t>ي</w:t>
      </w:r>
      <w:r>
        <w:rPr>
          <w:rFonts w:ascii="Naskh MT for Bosch School" w:hAnsi="Naskh MT for Bosch School" w:eastAsia="MS Mincho;ＭＳ 明朝" w:cs="Naskh MT for Bosch School"/>
          <w:sz w:val="32"/>
          <w:sz w:val="32"/>
          <w:szCs w:val="32"/>
          <w:rtl w:val="true"/>
        </w:rPr>
        <w:t xml:space="preserve"> والعرفان الّتي رُقم عليها من القلم الأعلى</w:t>
      </w:r>
      <w:r>
        <w:rPr>
          <w:rStyle w:val="FootnoteCharacters"/>
          <w:rStyle w:val="FootnoteAnchor"/>
          <w:rFonts w:ascii="Naskh MT for Bosch School" w:hAnsi="Naskh MT for Bosch School" w:eastAsia="MS Mincho;ＭＳ 明朝" w:cs="Naskh MT for Bosch School"/>
          <w:color w:val="FF0000"/>
          <w:sz w:val="32"/>
          <w:sz w:val="32"/>
          <w:szCs w:val="32"/>
          <w:rtl w:val="true"/>
        </w:rPr>
        <w:footnoteReference w:id="2"/>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المُل</w:t>
      </w:r>
      <w:r>
        <w:rPr>
          <w:rFonts w:ascii="Naskh MT for Bosch School" w:hAnsi="Naskh MT for Bosch School" w:eastAsia="MS Mincho;ＭＳ 明朝" w:cs="Naskh MT for Bosch School"/>
          <w:sz w:val="32"/>
          <w:sz w:val="32"/>
          <w:szCs w:val="32"/>
          <w:rtl w:val="true"/>
          <w:lang w:bidi="fa-IR"/>
        </w:rPr>
        <w:t>ك</w:t>
      </w:r>
      <w:r>
        <w:rPr>
          <w:rFonts w:ascii="Naskh MT for Bosch School" w:hAnsi="Naskh MT for Bosch School" w:eastAsia="MS Mincho;ＭＳ 明朝" w:cs="Naskh MT for Bosch School"/>
          <w:sz w:val="32"/>
          <w:sz w:val="32"/>
          <w:szCs w:val="32"/>
          <w:rtl w:val="true"/>
        </w:rPr>
        <w:t xml:space="preserve"> لله المقتدر المهيمن القيّوم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الّذي أظهر البحرَ الأعظم المجتمعَ من الماء الجاري من عين الهاء المنتهية إلى الاسم الأقدم الّذي منه فصّلت النّقطة الأوّليّة وظهرت الكلمة الجامعة وبرزت الحقيقة والشّريعة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ومنه طار الموحّدون إلى هواء المكاشفة والحضور</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والمخلصون إلى منظر ربّهم العزيز الودود</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والصّلاةُ والسّلامُ على مطلع الأسماء الحسن</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والصّفات العُليا الّذي في كلّ حرف من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سمه كُنِزت الأسماء وبه زُيِّن الوجود من الغيب والشّهود</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وسُمّي بمحمّد في ملكوت الأسماء</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وبأحمد في جبروت البقاء</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وعلى آله وصحبه من هذا اليوم إلى يوم فيه ينطق لسان العظمة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المُل</w:t>
      </w:r>
      <w:r>
        <w:rPr>
          <w:rFonts w:ascii="Naskh MT for Bosch School" w:hAnsi="Naskh MT for Bosch School" w:eastAsia="MS Mincho;ＭＳ 明朝" w:cs="Naskh MT for Bosch School"/>
          <w:sz w:val="32"/>
          <w:sz w:val="32"/>
          <w:szCs w:val="32"/>
          <w:rtl w:val="true"/>
          <w:lang w:bidi="fa-IR"/>
        </w:rPr>
        <w:t>ك</w:t>
      </w:r>
      <w:r>
        <w:rPr>
          <w:rFonts w:ascii="Naskh MT for Bosch School" w:hAnsi="Naskh MT for Bosch School" w:eastAsia="MS Mincho;ＭＳ 明朝" w:cs="Naskh MT for Bosch School"/>
          <w:sz w:val="32"/>
          <w:sz w:val="32"/>
          <w:szCs w:val="32"/>
          <w:rtl w:val="true"/>
        </w:rPr>
        <w:t xml:space="preserve"> لله الواحد القهّار</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lang w:bidi="ar-JO"/>
        </w:rPr>
      </w:pPr>
      <w:r>
        <w:rPr>
          <w:rFonts w:ascii="Naskh MT for Bosch School" w:hAnsi="Naskh MT for Bosch School" w:eastAsia="MS Mincho;ＭＳ 明朝" w:cs="Naskh MT for Bosch School"/>
          <w:sz w:val="32"/>
          <w:sz w:val="32"/>
          <w:szCs w:val="32"/>
          <w:rtl w:val="true"/>
        </w:rPr>
        <w:t>قد حضر بين يدينا كتابُ</w:t>
      </w:r>
      <w:r>
        <w:rPr>
          <w:rFonts w:ascii="Naskh MT for Bosch School" w:hAnsi="Naskh MT for Bosch School" w:eastAsia="MS Mincho;ＭＳ 明朝" w:cs="Naskh MT for Bosch School"/>
          <w:sz w:val="32"/>
          <w:sz w:val="32"/>
          <w:szCs w:val="32"/>
          <w:rtl w:val="true"/>
          <w:lang w:bidi="fa-IR"/>
        </w:rPr>
        <w:t>كَ</w:t>
      </w:r>
      <w:r>
        <w:rPr>
          <w:rStyle w:val="FootnoteCharacters"/>
          <w:rStyle w:val="FootnoteAnchor"/>
          <w:rFonts w:ascii="Naskh MT for Bosch School" w:hAnsi="Naskh MT for Bosch School" w:eastAsia="MS Mincho;ＭＳ 明朝" w:cs="Naskh MT for Bosch School"/>
          <w:color w:val="FF0000"/>
          <w:sz w:val="32"/>
          <w:sz w:val="32"/>
          <w:szCs w:val="32"/>
          <w:rtl w:val="true"/>
          <w:lang w:bidi="fa-IR"/>
        </w:rPr>
        <w:footnoteReference w:id="3"/>
      </w:r>
      <w:r>
        <w:rPr>
          <w:rFonts w:ascii="Naskh MT for Bosch School" w:hAnsi="Naskh MT for Bosch School" w:eastAsia="MS Mincho;ＭＳ 明朝" w:cs="Naskh MT for Bosch School"/>
          <w:sz w:val="32"/>
          <w:sz w:val="32"/>
          <w:szCs w:val="32"/>
          <w:rtl w:val="true"/>
        </w:rPr>
        <w:t xml:space="preserve"> واط</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لعنا على ما فيه من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شارات</w:t>
      </w:r>
      <w:r>
        <w:rPr>
          <w:rFonts w:ascii="Naskh MT for Bosch School" w:hAnsi="Naskh MT for Bosch School" w:eastAsia="MS Mincho;ＭＳ 明朝" w:cs="Naskh MT for Bosch School"/>
          <w:sz w:val="32"/>
          <w:sz w:val="32"/>
          <w:szCs w:val="32"/>
          <w:rtl w:val="true"/>
          <w:lang w:bidi="fa-IR"/>
        </w:rPr>
        <w:t>ك</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نسأل الله أن يُؤَيِّدَ</w:t>
      </w:r>
      <w:r>
        <w:rPr>
          <w:rFonts w:ascii="Naskh MT for Bosch School" w:hAnsi="Naskh MT for Bosch School" w:eastAsia="MS Mincho;ＭＳ 明朝" w:cs="Naskh MT for Bosch School"/>
          <w:sz w:val="32"/>
          <w:sz w:val="32"/>
          <w:szCs w:val="32"/>
          <w:rtl w:val="true"/>
          <w:lang w:bidi="fa-IR"/>
        </w:rPr>
        <w:t>كَ</w:t>
      </w:r>
      <w:r>
        <w:rPr>
          <w:rFonts w:ascii="Naskh MT for Bosch School" w:hAnsi="Naskh MT for Bosch School" w:eastAsia="MS Mincho;ＭＳ 明朝" w:cs="Naskh MT for Bosch School"/>
          <w:sz w:val="32"/>
          <w:sz w:val="32"/>
          <w:szCs w:val="32"/>
          <w:rtl w:val="true"/>
        </w:rPr>
        <w:t xml:space="preserve"> على ما يُحِبُّ وَيَرْضَ</w:t>
      </w:r>
      <w:r>
        <w:rPr>
          <w:rFonts w:ascii="Naskh MT for Bosch School" w:hAnsi="Naskh MT for Bosch School" w:eastAsia="MS Mincho;ＭＳ 明朝" w:cs="Naskh MT for Bosch School"/>
          <w:sz w:val="32"/>
          <w:sz w:val="32"/>
          <w:szCs w:val="32"/>
          <w:rtl w:val="true"/>
          <w:lang w:bidi="ar-JO"/>
        </w:rPr>
        <w:t>ى وَ</w:t>
      </w:r>
      <w:r>
        <w:rPr>
          <w:rFonts w:ascii="Naskh MT for Bosch School" w:hAnsi="Naskh MT for Bosch School" w:eastAsia="MS Mincho;ＭＳ 明朝" w:cs="Naskh MT for Bosch School"/>
          <w:sz w:val="32"/>
          <w:sz w:val="32"/>
          <w:szCs w:val="32"/>
          <w:rtl w:val="true"/>
        </w:rPr>
        <w:t>يُقَرِّبَ</w:t>
      </w:r>
      <w:r>
        <w:rPr>
          <w:rFonts w:ascii="Naskh MT for Bosch School" w:hAnsi="Naskh MT for Bosch School" w:eastAsia="MS Mincho;ＭＳ 明朝" w:cs="Naskh MT for Bosch School"/>
          <w:sz w:val="32"/>
          <w:sz w:val="32"/>
          <w:szCs w:val="32"/>
          <w:rtl w:val="true"/>
          <w:lang w:bidi="fa-IR"/>
        </w:rPr>
        <w:t xml:space="preserve">كَ </w:t>
      </w:r>
      <w:r>
        <w:rPr>
          <w:rFonts w:ascii="Naskh MT for Bosch School" w:hAnsi="Naskh MT for Bosch School" w:eastAsia="MS Mincho;ＭＳ 明朝" w:cs="Naskh MT for Bosch School"/>
          <w:sz w:val="32"/>
          <w:sz w:val="32"/>
          <w:szCs w:val="32"/>
          <w:rtl w:val="true"/>
        </w:rPr>
        <w:t>إلى ساحل البحر الّذي يموج باسم ربّ</w:t>
      </w:r>
      <w:r>
        <w:rPr>
          <w:rFonts w:ascii="Naskh MT for Bosch School" w:hAnsi="Naskh MT for Bosch School" w:eastAsia="MS Mincho;ＭＳ 明朝" w:cs="Naskh MT for Bosch School"/>
          <w:sz w:val="32"/>
          <w:sz w:val="32"/>
          <w:szCs w:val="32"/>
          <w:rtl w:val="true"/>
          <w:lang w:bidi="fa-IR"/>
        </w:rPr>
        <w:t xml:space="preserve">ك </w:t>
      </w:r>
      <w:r>
        <w:rPr>
          <w:rFonts w:ascii="Naskh MT for Bosch School" w:hAnsi="Naskh MT for Bosch School" w:eastAsia="MS Mincho;ＭＳ 明朝" w:cs="Naskh MT for Bosch School"/>
          <w:sz w:val="32"/>
          <w:sz w:val="32"/>
          <w:szCs w:val="32"/>
          <w:rtl w:val="true"/>
        </w:rPr>
        <w:t>الأعل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وتنطق كلّ قطرة منه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 لا إله إلّا هو و</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 لخالق الأسماء وفاطر السّماء</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lang w:bidi="ar-JO"/>
        </w:rPr>
      </w:pPr>
      <w:r>
        <w:rPr>
          <w:rFonts w:eastAsia="MS Mincho;ＭＳ 明朝" w:cs="Naskh MT for Bosch School" w:ascii="Naskh MT for Bosch School" w:hAnsi="Naskh MT for Bosch School"/>
          <w:sz w:val="32"/>
          <w:szCs w:val="32"/>
          <w:rtl w:val="true"/>
          <w:lang w:bidi="ar-JO"/>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يا أيّها السّائل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ذَا قصدتَ حظيرةَ القدس وسيناءَ القرب طَهِّرْ قلبَ</w:t>
      </w:r>
      <w:r>
        <w:rPr>
          <w:rFonts w:ascii="Naskh MT for Bosch School" w:hAnsi="Naskh MT for Bosch School" w:eastAsia="MS Mincho;ＭＳ 明朝" w:cs="Naskh MT for Bosch School"/>
          <w:sz w:val="32"/>
          <w:sz w:val="32"/>
          <w:szCs w:val="32"/>
          <w:rtl w:val="true"/>
          <w:lang w:bidi="fa-IR"/>
        </w:rPr>
        <w:t>ك</w:t>
      </w:r>
      <w:r>
        <w:rPr>
          <w:rFonts w:ascii="Naskh MT for Bosch School" w:hAnsi="Naskh MT for Bosch School" w:eastAsia="MS Mincho;ＭＳ 明朝" w:cs="Naskh MT for Bosch School"/>
          <w:sz w:val="32"/>
          <w:sz w:val="32"/>
          <w:szCs w:val="32"/>
          <w:rtl w:val="true"/>
        </w:rPr>
        <w:t xml:space="preserve"> عن كلّ ما سواه</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ثمّ اخْلَعْ نَعْلَيِ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نونِ والأوهام لتر</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بعين قلب</w:t>
      </w:r>
      <w:r>
        <w:rPr>
          <w:rFonts w:ascii="Naskh MT for Bosch School" w:hAnsi="Naskh MT for Bosch School" w:eastAsia="MS Mincho;ＭＳ 明朝" w:cs="Naskh MT for Bosch School"/>
          <w:sz w:val="32"/>
          <w:sz w:val="32"/>
          <w:szCs w:val="32"/>
          <w:rtl w:val="true"/>
          <w:lang w:bidi="fa-IR"/>
        </w:rPr>
        <w:t>ك</w:t>
      </w:r>
      <w:r>
        <w:rPr>
          <w:rFonts w:ascii="Naskh MT for Bosch School" w:hAnsi="Naskh MT for Bosch School" w:eastAsia="MS Mincho;ＭＳ 明朝" w:cs="Naskh MT for Bosch School"/>
          <w:sz w:val="32"/>
          <w:sz w:val="32"/>
          <w:szCs w:val="32"/>
          <w:rtl w:val="true"/>
        </w:rPr>
        <w:t xml:space="preserve"> تجلّياتِ الله ربِّ العرش والثَّر</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لأنّ هذا اليومَ يو</w:t>
      </w:r>
      <w:r>
        <w:rPr>
          <w:rFonts w:ascii="Naskh MT for Bosch School" w:hAnsi="Naskh MT for Bosch School" w:eastAsia="MS Mincho;ＭＳ 明朝" w:cs="Naskh MT for Bosch School"/>
          <w:sz w:val="32"/>
          <w:sz w:val="32"/>
          <w:szCs w:val="32"/>
          <w:rtl w:val="true"/>
          <w:lang w:bidi="fa-IR"/>
        </w:rPr>
        <w:t>مُ</w:t>
      </w:r>
      <w:r>
        <w:rPr>
          <w:rFonts w:ascii="Naskh MT for Bosch School" w:hAnsi="Naskh MT for Bosch School" w:eastAsia="MS Mincho;ＭＳ 明朝" w:cs="Naskh MT for Bosch School"/>
          <w:sz w:val="32"/>
          <w:sz w:val="32"/>
          <w:szCs w:val="32"/>
          <w:rtl w:val="true"/>
        </w:rPr>
        <w:t xml:space="preserve"> المكاشفة والشّهود</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قد مض</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الفصل وأت</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الوصل وهذا من فضل ربّ</w:t>
      </w:r>
      <w:r>
        <w:rPr>
          <w:rFonts w:ascii="Naskh MT for Bosch School" w:hAnsi="Naskh MT for Bosch School" w:eastAsia="MS Mincho;ＭＳ 明朝" w:cs="Naskh MT for Bosch School"/>
          <w:sz w:val="32"/>
          <w:sz w:val="32"/>
          <w:szCs w:val="32"/>
          <w:rtl w:val="true"/>
          <w:lang w:bidi="fa-IR"/>
        </w:rPr>
        <w:t xml:space="preserve">ك </w:t>
      </w:r>
      <w:r>
        <w:rPr>
          <w:rFonts w:ascii="Naskh MT for Bosch School" w:hAnsi="Naskh MT for Bosch School" w:eastAsia="MS Mincho;ＭＳ 明朝" w:cs="Naskh MT for Bosch School"/>
          <w:sz w:val="32"/>
          <w:sz w:val="32"/>
          <w:szCs w:val="32"/>
          <w:rtl w:val="true"/>
        </w:rPr>
        <w:t>العزيز المحبوب</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دَعْ السّؤالَ والجوابَ لأهل التّراب</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اصعد بجناحَي 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نقطاع إلى هواء قرب رحمة ربّ</w:t>
      </w:r>
      <w:r>
        <w:rPr>
          <w:rFonts w:ascii="Naskh MT for Bosch School" w:hAnsi="Naskh MT for Bosch School" w:eastAsia="MS Mincho;ＭＳ 明朝" w:cs="Naskh MT for Bosch School"/>
          <w:sz w:val="32"/>
          <w:sz w:val="32"/>
          <w:szCs w:val="32"/>
          <w:rtl w:val="true"/>
          <w:lang w:bidi="fa-IR"/>
        </w:rPr>
        <w:t xml:space="preserve">ك </w:t>
      </w:r>
      <w:r>
        <w:rPr>
          <w:rFonts w:ascii="Naskh MT for Bosch School" w:hAnsi="Naskh MT for Bosch School" w:eastAsia="MS Mincho;ＭＳ 明朝" w:cs="Naskh MT for Bosch School"/>
          <w:sz w:val="32"/>
          <w:sz w:val="32"/>
          <w:szCs w:val="32"/>
          <w:rtl w:val="true"/>
        </w:rPr>
        <w:t>الرّحمن الرّحيم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 xml:space="preserve">* </w:t>
      </w:r>
      <w:r>
        <w:rPr>
          <w:rFonts w:ascii="Naskh MT for Bosch School" w:hAnsi="Naskh MT for Bosch School" w:eastAsia="MS Mincho;ＭＳ 明朝" w:cs="Naskh MT for Bosch School"/>
          <w:sz w:val="32"/>
          <w:sz w:val="32"/>
          <w:szCs w:val="32"/>
          <w:rtl w:val="true"/>
        </w:rPr>
        <w:t>قل يا قوم قد فُصّلت الن</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قطة الأوّليّة وتمّت الكلمة الجامعة وظهرت و</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لايةُ الله المهيمن القيّوم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قل يا قوم</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ءَ</w:t>
      </w:r>
      <w:r>
        <w:rPr>
          <w:rFonts w:ascii="Naskh MT for Bosch School" w:hAnsi="Naskh MT for Bosch School" w:eastAsia="MS Mincho;ＭＳ 明朝" w:cs="Naskh MT for Bosch School"/>
          <w:sz w:val="32"/>
          <w:sz w:val="32"/>
          <w:szCs w:val="32"/>
          <w:rtl w:val="true"/>
          <w:lang w:bidi="fa-IR"/>
        </w:rPr>
        <w:t>‏</w:t>
      </w:r>
      <w:r>
        <w:rPr>
          <w:rFonts w:ascii="Naskh MT for Bosch School" w:hAnsi="Naskh MT for Bosch School" w:eastAsia="MS Mincho;ＭＳ 明朝" w:cs="Naskh MT for Bosch School"/>
          <w:sz w:val="32"/>
          <w:sz w:val="32"/>
          <w:szCs w:val="32"/>
          <w:rtl w:val="true"/>
        </w:rPr>
        <w:t>إشتغلتم بالغدير والبحرُ العذب يتموّج أمامَ وجوهكم فما</w:t>
      </w:r>
      <w:r>
        <w:rPr>
          <w:rFonts w:ascii="Naskh MT for Bosch School" w:hAnsi="Naskh MT for Bosch School" w:eastAsia="MS Mincho;ＭＳ 明朝" w:cs="Naskh MT for Bosch School"/>
          <w:sz w:val="32"/>
          <w:sz w:val="32"/>
          <w:szCs w:val="32"/>
          <w:rtl w:val="true"/>
          <w:lang w:bidi="ar-JO"/>
        </w:rPr>
        <w:t xml:space="preserve"> </w:t>
      </w:r>
      <w:r>
        <w:rPr>
          <w:rFonts w:ascii="Naskh MT for Bosch School" w:hAnsi="Naskh MT for Bosch School" w:eastAsia="MS Mincho;ＭＳ 明朝" w:cs="Naskh MT for Bosch School"/>
          <w:sz w:val="32"/>
          <w:sz w:val="32"/>
          <w:szCs w:val="32"/>
          <w:rtl w:val="true"/>
        </w:rPr>
        <w:t>لكم لا تفقهون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أتنطقون بما عندكم من العلوم بعدما ظهر من كان واقفًا عل</w:t>
      </w:r>
      <w:r>
        <w:rPr>
          <w:rFonts w:ascii="Naskh MT for Bosch School" w:hAnsi="Naskh MT for Bosch School" w:eastAsia="MS Mincho;ＭＳ 明朝" w:cs="Naskh MT for Bosch School"/>
          <w:sz w:val="32"/>
          <w:sz w:val="32"/>
          <w:szCs w:val="32"/>
          <w:rtl w:val="true"/>
          <w:lang w:bidi="ar-JO"/>
        </w:rPr>
        <w:t xml:space="preserve">ى </w:t>
      </w:r>
      <w:r>
        <w:rPr>
          <w:rFonts w:ascii="Naskh MT for Bosch School" w:hAnsi="Naskh MT for Bosch School" w:eastAsia="MS Mincho;ＭＳ 明朝" w:cs="Naskh MT for Bosch School"/>
          <w:sz w:val="32"/>
          <w:sz w:val="32"/>
          <w:szCs w:val="32"/>
          <w:rtl w:val="true"/>
        </w:rPr>
        <w:t>نقطةِ العلم الّتي منها ظهرت الأشياء و</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ليها رجعت وعادت ومنها ظهرَتْ حِكَمُ الله والعُلُومُ الّتي كانت لم تزل مكنونةً في خزائن عِصمة ربّكم العليّ العظيم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دعوا 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شاراتِ لأهلها</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واقصِدوا المقامَ الّذي تجدون روائح العلم من هوائه كذل</w:t>
      </w:r>
      <w:r>
        <w:rPr>
          <w:rFonts w:ascii="Naskh MT for Bosch School" w:hAnsi="Naskh MT for Bosch School" w:eastAsia="MS Mincho;ＭＳ 明朝" w:cs="Naskh MT for Bosch School"/>
          <w:sz w:val="32"/>
          <w:sz w:val="32"/>
          <w:szCs w:val="32"/>
          <w:rtl w:val="true"/>
          <w:lang w:bidi="fa-IR"/>
        </w:rPr>
        <w:t>ك</w:t>
      </w:r>
      <w:r>
        <w:rPr>
          <w:rFonts w:ascii="Naskh MT for Bosch School" w:hAnsi="Naskh MT for Bosch School" w:eastAsia="MS Mincho;ＭＳ 明朝" w:cs="Naskh MT for Bosch School"/>
          <w:sz w:val="32"/>
          <w:sz w:val="32"/>
          <w:szCs w:val="32"/>
          <w:rtl w:val="true"/>
        </w:rPr>
        <w:t xml:space="preserve"> يعظّكم هذا العبد الّذي يشهد كلّ جارحة من جوارحه وكلّ عرق من عروقه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 لا إله إلّا</w:t>
      </w:r>
      <w:r>
        <w:rPr>
          <w:rFonts w:ascii="Naskh MT for Bosch School" w:hAnsi="Naskh MT for Bosch School" w:eastAsia="MS Mincho;ＭＳ 明朝" w:cs="Naskh MT for Bosch School"/>
          <w:sz w:val="32"/>
          <w:sz w:val="32"/>
          <w:szCs w:val="32"/>
          <w:rtl w:val="true"/>
          <w:lang w:bidi="ar-JO"/>
        </w:rPr>
        <w:t xml:space="preserve"> </w:t>
      </w:r>
      <w:r>
        <w:rPr>
          <w:rFonts w:ascii="Naskh MT for Bosch School" w:hAnsi="Naskh MT for Bosch School" w:eastAsia="MS Mincho;ＭＳ 明朝" w:cs="Naskh MT for Bosch School"/>
          <w:sz w:val="32"/>
          <w:sz w:val="32"/>
          <w:szCs w:val="32"/>
          <w:rtl w:val="true"/>
        </w:rPr>
        <w:t>هو</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لم يزل كان في عُلُوِّ العظمة والجلال وَسُمُوِّ الرّفعة وال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جلال</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والّذين أرسلهم بالحقّ والهد</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أ</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ولئ</w:t>
      </w:r>
      <w:r>
        <w:rPr>
          <w:rFonts w:ascii="Naskh MT for Bosch School" w:hAnsi="Naskh MT for Bosch School" w:eastAsia="MS Mincho;ＭＳ 明朝" w:cs="Naskh MT for Bosch School"/>
          <w:sz w:val="32"/>
          <w:sz w:val="32"/>
          <w:szCs w:val="32"/>
          <w:rtl w:val="true"/>
          <w:lang w:bidi="fa-IR"/>
        </w:rPr>
        <w:t>ك</w:t>
      </w:r>
      <w:r>
        <w:rPr>
          <w:rFonts w:ascii="Naskh MT for Bosch School" w:hAnsi="Naskh MT for Bosch School" w:eastAsia="MS Mincho;ＭＳ 明朝" w:cs="Naskh MT for Bosch School"/>
          <w:sz w:val="32"/>
          <w:sz w:val="32"/>
          <w:szCs w:val="32"/>
          <w:rtl w:val="true"/>
        </w:rPr>
        <w:t xml:space="preserve"> مشارقُ وحيه بين خلقه ومطالعُ أمره بين عباده ومهابط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لهامه في بريّته</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وبهم ظَهَرَت الأسرار وشُرِعَت الشّرائعُ وحُقِّق أمر</w:t>
      </w:r>
      <w:r>
        <w:rPr>
          <w:rFonts w:ascii="Naskh MT for Bosch School" w:hAnsi="Naskh MT for Bosch School" w:eastAsia="MS Mincho;ＭＳ 明朝" w:cs="Naskh MT for Bosch School"/>
          <w:sz w:val="32"/>
          <w:sz w:val="32"/>
          <w:szCs w:val="32"/>
          <w:rtl w:val="true"/>
          <w:lang w:bidi="ar-JO"/>
        </w:rPr>
        <w:t xml:space="preserve"> الله </w:t>
      </w:r>
      <w:r>
        <w:rPr>
          <w:rFonts w:ascii="Naskh MT for Bosch School" w:hAnsi="Naskh MT for Bosch School" w:eastAsia="MS Mincho;ＭＳ 明朝" w:cs="Naskh MT for Bosch School"/>
          <w:sz w:val="32"/>
          <w:sz w:val="32"/>
          <w:szCs w:val="32"/>
          <w:rtl w:val="true"/>
        </w:rPr>
        <w:t>المقتدر العزيز المختار لا إله إلّا هو العليم الخبير</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يا أيّها السّائل فاعلم بأنّ النّاس يفتخرون بالعلم ويمدحونه ولكنَّ العبد أشكو منه لولاه ما حُبِس البهاء في سجن عك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اء</w:t>
      </w:r>
      <w:r>
        <w:rPr>
          <w:rStyle w:val="FootnoteCharacters"/>
          <w:rStyle w:val="FootnoteAnchor"/>
          <w:rFonts w:ascii="Naskh MT for Bosch School" w:hAnsi="Naskh MT for Bosch School" w:eastAsia="MS Mincho;ＭＳ 明朝" w:cs="Naskh MT for Bosch School"/>
          <w:color w:val="FF0000"/>
          <w:sz w:val="32"/>
          <w:sz w:val="32"/>
          <w:szCs w:val="32"/>
          <w:rtl w:val="true"/>
        </w:rPr>
        <w:footnoteReference w:id="4"/>
      </w:r>
      <w:r>
        <w:rPr>
          <w:rFonts w:ascii="Naskh MT for Bosch School" w:hAnsi="Naskh MT for Bosch School" w:eastAsia="MS Mincho;ＭＳ 明朝" w:cs="Naskh MT for Bosch School"/>
          <w:sz w:val="32"/>
          <w:sz w:val="32"/>
          <w:szCs w:val="32"/>
          <w:rtl w:val="true"/>
        </w:rPr>
        <w:t xml:space="preserve"> بالذ</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لّة الكبر</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وما شرب كأس البلاء من يدّ الأعداء</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 البيان أبعدني</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وعلمَ المعاني أنزلني</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وبذكر الوصل انفصلت أركاني</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يجاز صار سببَ 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طناب في ضرّي وبلائي</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والصّرف صرّفني عن الرّاحة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والنّحو مَحَا</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عن القلب سروري وبهجتي</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وعلمي بأسرار الله صار سلاسلَ عنقي مع ذل</w:t>
      </w:r>
      <w:r>
        <w:rPr>
          <w:rFonts w:ascii="Naskh MT for Bosch School" w:hAnsi="Naskh MT for Bosch School" w:eastAsia="MS Mincho;ＭＳ 明朝" w:cs="Naskh MT for Bosch School"/>
          <w:sz w:val="32"/>
          <w:sz w:val="32"/>
          <w:szCs w:val="32"/>
          <w:rtl w:val="true"/>
          <w:lang w:bidi="fa-IR"/>
        </w:rPr>
        <w:t>ك</w:t>
      </w:r>
      <w:r>
        <w:rPr>
          <w:rFonts w:ascii="Naskh MT for Bosch School" w:hAnsi="Naskh MT for Bosch School" w:eastAsia="MS Mincho;ＭＳ 明朝" w:cs="Naskh MT for Bosch School"/>
          <w:sz w:val="32"/>
          <w:sz w:val="32"/>
          <w:szCs w:val="32"/>
          <w:rtl w:val="true"/>
        </w:rPr>
        <w:t xml:space="preserve"> كيف أقدر أن أذكر ما سألتَ في الآيات الّتي نُزِّلَت من جبروت العز</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ة والعظمة وعجزت عن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دراكها أفئدة أ</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و</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ل</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ي النّ</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ه</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وما طارت إلى هواء معانيها طيورُ قلوب أ</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و</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ل</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ي الحجى</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قد قُرِضَ جناحي بمقراض الحسد والبغضاء</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لو وجد هذا الط</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ير المقطوعة القوادم والخوافي جناحًا ليَطيرُ في هواء المعاني والبيان وَيُغَرِّدُ عل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أفنان دوحة العلم والتّبيان بما تطير به أفئدة المخلصين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سماء الشّوق وال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نجذاب بحيث يرون تجلّيات ربّهم العزيز الوهّاب</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ولكنّ الآن أكون ممنوعًا عن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ظهار ما خُزِنَ وَبَسْطِ ما قُبِضَ و</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جهارِ ما خَفِيَ</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بل ينبغي لنا 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ضمار دون 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ظهار</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ولو نتكلّم بما علّمنا الله بِمَنِّهِ وَجُودِهِ لينفضّ النَّاسُ عن حولي ويهرَبون ويفرُّون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لّا من شرب كوثَر الحيوان من كؤس كلمات ربّه الرَّحمن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لأنَّ كُلَّ كلمة نزّلت من سماء الوحي عل</w:t>
      </w:r>
      <w:r>
        <w:rPr>
          <w:rFonts w:ascii="Naskh MT for Bosch School" w:hAnsi="Naskh MT for Bosch School" w:eastAsia="MS Mincho;ＭＳ 明朝" w:cs="Naskh MT for Bosch School"/>
          <w:sz w:val="32"/>
          <w:sz w:val="32"/>
          <w:szCs w:val="32"/>
          <w:rtl w:val="true"/>
          <w:lang w:bidi="ar-JO"/>
        </w:rPr>
        <w:t xml:space="preserve">ى </w:t>
      </w:r>
      <w:r>
        <w:rPr>
          <w:rFonts w:ascii="Naskh MT for Bosch School" w:hAnsi="Naskh MT for Bosch School" w:eastAsia="MS Mincho;ＭＳ 明朝" w:cs="Naskh MT for Bosch School"/>
          <w:sz w:val="32"/>
          <w:sz w:val="32"/>
          <w:szCs w:val="32"/>
          <w:rtl w:val="true"/>
        </w:rPr>
        <w:t xml:space="preserve">النّبييّن والمرسلين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نَّها ملئت من سلسبيل المعاني والبيان والحكمة والتّبيان طوب</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للشّاربين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ولكن لمَّا وجدنا منك رائحةَ الحبّ نذكر لك ما سألتَه بال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ختصار وال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يجاز لتنقطعَ من أهل المجاز الّذين أعرضوا عن الحقيقة وسرّها وتمسّكوا بما عندهم من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نون والأوهام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بَعْدَمَا نُزِّلَ مِنْ قَبْلُ</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lang w:bidi="ar-JO"/>
        </w:rPr>
        <w:t>إ</w:t>
      </w:r>
      <w:r>
        <w:rPr>
          <w:rFonts w:ascii="Naskh MT for Bosch School" w:hAnsi="Naskh MT for Bosch School" w:eastAsia="MS Mincho;ＭＳ 明朝" w:cs="Naskh MT for Bosch School"/>
          <w:color w:val="006600"/>
          <w:sz w:val="32"/>
          <w:sz w:val="32"/>
          <w:szCs w:val="32"/>
          <w:rtl w:val="true"/>
        </w:rPr>
        <w:t>نَّ الظ</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نَّ ل</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 يُغْن</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ي م</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ن</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 xml:space="preserve"> الح</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قّ</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 xml:space="preserve"> ش</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ي</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ئ</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w:t>
      </w:r>
      <w:r>
        <w:rPr>
          <w:rFonts w:ascii="Naskh MT for Bosch School" w:hAnsi="Naskh MT for Bosch School" w:eastAsia="MS Mincho;ＭＳ 明朝" w:cs="Naskh MT for Bosch School"/>
          <w:color w:val="006600"/>
          <w:sz w:val="32"/>
          <w:sz w:val="32"/>
          <w:szCs w:val="32"/>
          <w:rtl w:val="true"/>
          <w:lang w:bidi="fa-IR"/>
        </w:rPr>
        <w:t>﴾</w:t>
      </w:r>
      <w:r>
        <w:rPr>
          <w:rStyle w:val="FootnoteCharacters"/>
          <w:rStyle w:val="FootnoteAnchor"/>
          <w:rFonts w:ascii="Naskh MT for Bosch School" w:hAnsi="Naskh MT for Bosch School" w:eastAsia="MS Mincho;ＭＳ 明朝" w:cs="Naskh MT for Bosch School"/>
          <w:color w:val="FF0000"/>
          <w:sz w:val="32"/>
          <w:sz w:val="32"/>
          <w:szCs w:val="32"/>
          <w:rtl w:val="true"/>
          <w:lang w:bidi="fa-IR"/>
        </w:rPr>
        <w:footnoteReference w:id="5"/>
      </w:r>
      <w:r>
        <w:rPr>
          <w:rFonts w:ascii="Naskh MT for Bosch School" w:hAnsi="Naskh MT for Bosch School" w:eastAsia="MS Mincho;ＭＳ 明朝" w:cs="Naskh MT for Bosch School"/>
          <w:sz w:val="32"/>
          <w:sz w:val="32"/>
          <w:szCs w:val="32"/>
          <w:rtl w:val="true"/>
        </w:rPr>
        <w:t xml:space="preserve"> وف</w:t>
      </w:r>
      <w:r>
        <w:rPr>
          <w:rFonts w:ascii="Naskh MT for Bosch School" w:hAnsi="Naskh MT for Bosch School" w:eastAsia="MS Mincho;ＭＳ 明朝" w:cs="Naskh MT for Bosch School"/>
          <w:sz w:val="32"/>
          <w:sz w:val="32"/>
          <w:szCs w:val="32"/>
          <w:rtl w:val="true"/>
          <w:lang w:bidi="ar-JO"/>
        </w:rPr>
        <w:t>ي</w:t>
      </w:r>
      <w:r>
        <w:rPr>
          <w:rFonts w:ascii="Naskh MT for Bosch School" w:hAnsi="Naskh MT for Bosch School" w:eastAsia="MS Mincho;ＭＳ 明朝" w:cs="Naskh MT for Bosch School"/>
          <w:sz w:val="32"/>
          <w:sz w:val="32"/>
          <w:szCs w:val="32"/>
          <w:rtl w:val="true"/>
        </w:rPr>
        <w:t xml:space="preserve"> مقام آخر</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إنَّ ب</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ع</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ض</w:t>
      </w:r>
      <w:r>
        <w:rPr>
          <w:rFonts w:ascii="Naskh MT for Bosch School" w:hAnsi="Naskh MT for Bosch School" w:eastAsia="MS Mincho;ＭＳ 明朝" w:cs="Naskh MT for Bosch School"/>
          <w:color w:val="006600"/>
          <w:sz w:val="32"/>
          <w:sz w:val="32"/>
          <w:szCs w:val="32"/>
          <w:rtl w:val="true"/>
          <w:lang w:bidi="ar-JO"/>
        </w:rPr>
        <w:t xml:space="preserve">َ </w:t>
      </w:r>
      <w:r>
        <w:rPr>
          <w:rFonts w:ascii="Naskh MT for Bosch School" w:hAnsi="Naskh MT for Bosch School" w:eastAsia="MS Mincho;ＭＳ 明朝" w:cs="Naskh MT for Bosch School"/>
          <w:color w:val="006600"/>
          <w:sz w:val="32"/>
          <w:sz w:val="32"/>
          <w:szCs w:val="32"/>
          <w:rtl w:val="true"/>
        </w:rPr>
        <w:t>الظ</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نّ</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 xml:space="preserve"> </w:t>
      </w:r>
      <w:r>
        <w:rPr>
          <w:rFonts w:ascii="Naskh MT for Bosch School" w:hAnsi="Naskh MT for Bosch School" w:eastAsia="MS Mincho;ＭＳ 明朝" w:cs="Naskh MT for Bosch School"/>
          <w:color w:val="006600"/>
          <w:sz w:val="32"/>
          <w:sz w:val="32"/>
          <w:szCs w:val="32"/>
          <w:rtl w:val="true"/>
          <w:lang w:bidi="ar-JO"/>
        </w:rPr>
        <w:t>إِ</w:t>
      </w:r>
      <w:r>
        <w:rPr>
          <w:rFonts w:ascii="Naskh MT for Bosch School" w:hAnsi="Naskh MT for Bosch School" w:eastAsia="MS Mincho;ＭＳ 明朝" w:cs="Naskh MT for Bosch School"/>
          <w:color w:val="006600"/>
          <w:sz w:val="32"/>
          <w:sz w:val="32"/>
          <w:szCs w:val="32"/>
          <w:rtl w:val="true"/>
        </w:rPr>
        <w:t>ث</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م</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lang w:bidi="fa-IR"/>
        </w:rPr>
        <w:t>﴾</w:t>
      </w:r>
      <w:r>
        <w:rPr>
          <w:rStyle w:val="FootnoteCharacters"/>
          <w:rStyle w:val="FootnoteAnchor"/>
          <w:rFonts w:ascii="Naskh MT for Bosch School" w:hAnsi="Naskh MT for Bosch School" w:eastAsia="MS Mincho;ＭＳ 明朝" w:cs="Naskh MT for Bosch School"/>
          <w:color w:val="FF0000"/>
          <w:sz w:val="32"/>
          <w:sz w:val="32"/>
          <w:szCs w:val="32"/>
          <w:rtl w:val="true"/>
          <w:lang w:bidi="fa-IR"/>
        </w:rPr>
        <w:footnoteReference w:id="6"/>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ثمَّ اعلم ب</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 للشَّمس الّتي نزّلت ف</w:t>
      </w:r>
      <w:r>
        <w:rPr>
          <w:rFonts w:ascii="Naskh MT for Bosch School" w:hAnsi="Naskh MT for Bosch School" w:eastAsia="MS Mincho;ＭＳ 明朝" w:cs="Naskh MT for Bosch School"/>
          <w:sz w:val="32"/>
          <w:sz w:val="32"/>
          <w:szCs w:val="32"/>
          <w:rtl w:val="true"/>
          <w:lang w:bidi="ar-JO"/>
        </w:rPr>
        <w:t>ي</w:t>
      </w:r>
      <w:r>
        <w:rPr>
          <w:rFonts w:ascii="Naskh MT for Bosch School" w:hAnsi="Naskh MT for Bosch School" w:eastAsia="MS Mincho;ＭＳ 明朝" w:cs="Naskh MT for Bosch School"/>
          <w:sz w:val="32"/>
          <w:sz w:val="32"/>
          <w:szCs w:val="32"/>
          <w:rtl w:val="true"/>
        </w:rPr>
        <w:t xml:space="preserve"> السُّورة المباركة اطلاقاتٍ شتّى</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pPr>
      <w:r>
        <w:rPr>
          <w:rFonts w:eastAsia="MS Mincho;ＭＳ 明朝" w:cs="Naskh MT for Bosch School" w:ascii="Naskh MT for Bosch School" w:hAnsi="Naskh MT for Bosch School"/>
          <w:color w:val="FF0000"/>
          <w:sz w:val="32"/>
          <w:szCs w:val="32"/>
          <w:highlight w:val="yellow"/>
          <w:rtl w:val="true"/>
        </w:rPr>
        <w:t>[</w:t>
      </w:r>
      <w:r>
        <w:rPr>
          <w:rFonts w:eastAsia="MS Mincho;ＭＳ 明朝" w:cs="Naskh MT for Bosch School" w:ascii="Naskh MT for Bosch School" w:hAnsi="Naskh MT for Bosch School"/>
          <w:color w:val="FF0000"/>
          <w:sz w:val="32"/>
          <w:szCs w:val="32"/>
          <w:highlight w:val="yellow"/>
        </w:rPr>
        <w:t>1</w:t>
      </w:r>
      <w:r>
        <w:rPr>
          <w:rFonts w:eastAsia="MS Mincho;ＭＳ 明朝" w:cs="Naskh MT for Bosch School" w:ascii="Naskh MT for Bosch School" w:hAnsi="Naskh MT for Bosch School"/>
          <w:color w:val="FF0000"/>
          <w:sz w:val="32"/>
          <w:szCs w:val="32"/>
          <w:highlight w:val="yellow"/>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نّها ف</w:t>
      </w:r>
      <w:r>
        <w:rPr>
          <w:rFonts w:ascii="Naskh MT for Bosch School" w:hAnsi="Naskh MT for Bosch School" w:eastAsia="MS Mincho;ＭＳ 明朝" w:cs="Naskh MT for Bosch School"/>
          <w:sz w:val="32"/>
          <w:sz w:val="32"/>
          <w:szCs w:val="32"/>
          <w:rtl w:val="true"/>
          <w:lang w:bidi="ar-JO"/>
        </w:rPr>
        <w:t>ي</w:t>
      </w:r>
      <w:r>
        <w:rPr>
          <w:rFonts w:ascii="Naskh MT for Bosch School" w:hAnsi="Naskh MT for Bosch School" w:eastAsia="MS Mincho;ＭＳ 明朝" w:cs="Naskh MT for Bosch School"/>
          <w:sz w:val="32"/>
          <w:sz w:val="32"/>
          <w:szCs w:val="32"/>
          <w:rtl w:val="true"/>
        </w:rPr>
        <w:t xml:space="preserve"> الرُّتبة الأوّلي</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ة والط</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راز الواحديَّة والقصبة اللاّهوتيّة القدميّة سِ</w:t>
      </w:r>
      <w:r>
        <w:rPr>
          <w:rFonts w:ascii="Naskh MT for Bosch School" w:hAnsi="Naskh MT for Bosch School" w:eastAsia="MS Mincho;ＭＳ 明朝" w:cs="Naskh MT for Bosch School"/>
          <w:sz w:val="32"/>
          <w:sz w:val="32"/>
          <w:szCs w:val="32"/>
          <w:rtl w:val="true"/>
          <w:lang w:bidi="ar-JO"/>
        </w:rPr>
        <w:t>ر</w:t>
      </w:r>
      <w:r>
        <w:rPr>
          <w:rFonts w:ascii="Naskh MT for Bosch School" w:hAnsi="Naskh MT for Bosch School" w:eastAsia="MS Mincho;ＭＳ 明朝" w:cs="Naskh MT for Bosch School"/>
          <w:sz w:val="32"/>
          <w:sz w:val="32"/>
          <w:szCs w:val="32"/>
          <w:rtl w:val="true"/>
        </w:rPr>
        <w:t>ٌّ من سِرِّ الله وحِرزٌ من حِرزِ الله مخزون في خزائن الله مكنون في علم الله مختوم بختام الله ما اط</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لع عليها أحد إلَّا الواحد الفرد الخبير</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لأنَّ في ذلك المقام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نَّها هي نفس المشيّة الأوّليّة و</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شراق الأحديّة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تجلَّت بنفسها على الآفاق واستضاء منها مَنْ أقبل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 xml:space="preserve">ليها كما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نّ الشّمس إذا طلعت يحيط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 xml:space="preserve">شراقها على العالم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ل</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 الأراضي الّتي احْتَجَبتْ بمانع</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فانظر في ال</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راضي الّتي ليست لها عروش وجدار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ها تستضيء منها والّتي لها جدار تُمْنَ</w:t>
      </w:r>
      <w:r>
        <w:rPr>
          <w:rFonts w:ascii="Naskh MT for Bosch School" w:hAnsi="Naskh MT for Bosch School" w:eastAsia="MS Mincho;ＭＳ 明朝" w:cs="Naskh MT for Bosch School"/>
          <w:sz w:val="32"/>
          <w:sz w:val="32"/>
          <w:szCs w:val="32"/>
          <w:rtl w:val="true"/>
          <w:lang w:bidi="fa-IR"/>
        </w:rPr>
        <w:t>عُ</w:t>
      </w:r>
      <w:r>
        <w:rPr>
          <w:rFonts w:ascii="Naskh MT for Bosch School" w:hAnsi="Naskh MT for Bosch School" w:eastAsia="MS Mincho;ＭＳ 明朝" w:cs="Naskh MT for Bosch School"/>
          <w:sz w:val="32"/>
          <w:sz w:val="32"/>
          <w:szCs w:val="32"/>
          <w:rtl w:val="true"/>
        </w:rPr>
        <w:t xml:space="preserve"> من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 xml:space="preserve">شراقها كذلك فانظر في شمس الحقيقة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نّها تتجلّ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بأنوار المعاني والبيان على ال</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كوان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والَّذي أقبل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ليها يستض</w:t>
      </w:r>
      <w:r>
        <w:rPr>
          <w:rFonts w:ascii="Naskh MT for Bosch School" w:hAnsi="Naskh MT for Bosch School" w:eastAsia="MS Mincho;ＭＳ 明朝" w:cs="Naskh MT for Bosch School"/>
          <w:sz w:val="32"/>
          <w:sz w:val="32"/>
          <w:szCs w:val="32"/>
          <w:rtl w:val="true"/>
          <w:lang w:bidi="ar-JO"/>
        </w:rPr>
        <w:t>يءُ</w:t>
      </w:r>
      <w:r>
        <w:rPr>
          <w:rFonts w:ascii="Naskh MT for Bosch School" w:hAnsi="Naskh MT for Bosch School" w:eastAsia="MS Mincho;ＭＳ 明朝" w:cs="Naskh MT for Bosch School"/>
          <w:sz w:val="32"/>
          <w:sz w:val="32"/>
          <w:szCs w:val="32"/>
          <w:rtl w:val="true"/>
        </w:rPr>
        <w:t xml:space="preserve"> من أنوارها ويستنير قلبُهُ من ضيائها و</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شراقها</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والَّذي أعرضَ لن يجد لنفسه نصيبًا منها لأنّه حال بينه وبينها حجابُ النَّفس والهو</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لذا بَعُدَ عن تجلّي شمس الحقيقة الّتي أشرقت عن أُفق سماء الأسماء</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color w:val="FF0000"/>
          <w:sz w:val="32"/>
          <w:szCs w:val="32"/>
          <w:highlight w:val="yellow"/>
          <w:rtl w:val="true"/>
        </w:rPr>
        <w:t>[</w:t>
      </w:r>
      <w:r>
        <w:rPr>
          <w:rFonts w:eastAsia="MS Mincho;ＭＳ 明朝" w:cs="Naskh MT for Bosch School" w:ascii="Naskh MT for Bosch School" w:hAnsi="Naskh MT for Bosch School"/>
          <w:color w:val="FF0000"/>
          <w:sz w:val="32"/>
          <w:szCs w:val="32"/>
          <w:highlight w:val="yellow"/>
        </w:rPr>
        <w:t>2</w:t>
      </w:r>
      <w:r>
        <w:rPr>
          <w:rFonts w:eastAsia="MS Mincho;ＭＳ 明朝" w:cs="Naskh MT for Bosch School" w:ascii="Naskh MT for Bosch School" w:hAnsi="Naskh MT for Bosch School"/>
          <w:color w:val="FF0000"/>
          <w:sz w:val="32"/>
          <w:szCs w:val="32"/>
          <w:highlight w:val="yellow"/>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ثمَّ في مقام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تُطلَقُ على أنبياء الله وصفوته لأنّهم شموس أسمائه وصفاته بين خلقه لولاهم ما استضاء أحد بأنوار العرفان كما تر</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إنّ كلّ ملّة من ملل الأرض استضاءت بشمس من هذه الشُّموس المشرقات والَّذي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نكر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 صار محرومًا عنها</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مثلاً عباد اتّبعوا المسيحَ هم استضاؤا من شمس عرفانه </w:t>
      </w:r>
      <w:r>
        <w:rPr>
          <w:rFonts w:ascii="Naskh MT for Bosch School" w:hAnsi="Naskh MT for Bosch School" w:eastAsia="MS Mincho;ＭＳ 明朝" w:cs="Naskh MT for Bosch School"/>
          <w:sz w:val="32"/>
          <w:sz w:val="32"/>
          <w:szCs w:val="32"/>
          <w:rtl w:val="true"/>
          <w:lang w:bidi="ar-JO"/>
        </w:rPr>
        <w:t>إلى</w:t>
      </w:r>
      <w:r>
        <w:rPr>
          <w:rFonts w:ascii="Naskh MT for Bosch School" w:hAnsi="Naskh MT for Bosch School" w:eastAsia="MS Mincho;ＭＳ 明朝" w:cs="Naskh MT for Bosch School"/>
          <w:sz w:val="32"/>
          <w:sz w:val="32"/>
          <w:szCs w:val="32"/>
          <w:rtl w:val="true"/>
        </w:rPr>
        <w:t xml:space="preserve"> أن أشرق نيّر الآفاق من أُفق الحجاز</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الَّذين أنكروه من النّصار</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وملل أ</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خر</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جُعِلوا محرومين عن تلك الشّمس وأنوارها</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ونفسُ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نكارهم صار جدارًا لهم ومنعهم عن النّور المشرق عن أُفق أمر ربّك العزيز المستعان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color w:val="FF0000"/>
          <w:sz w:val="32"/>
          <w:szCs w:val="32"/>
          <w:highlight w:val="yellow"/>
          <w:rtl w:val="true"/>
        </w:rPr>
        <w:t>[</w:t>
      </w:r>
      <w:r>
        <w:rPr>
          <w:rFonts w:eastAsia="MS Mincho;ＭＳ 明朝" w:cs="Naskh MT for Bosch School" w:ascii="Naskh MT for Bosch School" w:hAnsi="Naskh MT for Bosch School"/>
          <w:color w:val="FF0000"/>
          <w:sz w:val="32"/>
          <w:szCs w:val="32"/>
          <w:highlight w:val="yellow"/>
        </w:rPr>
        <w:t>3</w:t>
      </w:r>
      <w:r>
        <w:rPr>
          <w:rFonts w:eastAsia="MS Mincho;ＭＳ 明朝" w:cs="Naskh MT for Bosch School" w:ascii="Naskh MT for Bosch School" w:hAnsi="Naskh MT for Bosch School"/>
          <w:color w:val="FF0000"/>
          <w:sz w:val="32"/>
          <w:szCs w:val="32"/>
          <w:highlight w:val="yellow"/>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وفي مقام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تُطلق على أولياء الله وأودّائه لأنّهم شموس الوَلاية بين البريّة لولاهم لأخذت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لمةُ مَنْ على الأرض كلّها إلّا من شاء ربّك</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ولها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طلاقات شتّ</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لو يقوم عَشَرَةُ كُتَّاب تلقاء الوجه ونلقي عليهم سَنَةً أو</w:t>
      </w:r>
      <w:r>
        <w:rPr>
          <w:rFonts w:ascii="Naskh MT for Bosch School" w:hAnsi="Naskh MT for Bosch School" w:eastAsia="MS Mincho;ＭＳ 明朝" w:cs="Naskh MT for Bosch School"/>
          <w:sz w:val="32"/>
          <w:sz w:val="32"/>
          <w:szCs w:val="32"/>
          <w:rtl w:val="true"/>
          <w:lang w:bidi="ar-JO"/>
        </w:rPr>
        <w:t xml:space="preserve"> </w:t>
      </w:r>
      <w:r>
        <w:rPr>
          <w:rFonts w:ascii="Naskh MT for Bosch School" w:hAnsi="Naskh MT for Bosch School" w:eastAsia="MS Mincho;ＭＳ 明朝" w:cs="Naskh MT for Bosch School"/>
          <w:sz w:val="32"/>
          <w:sz w:val="32"/>
          <w:szCs w:val="32"/>
          <w:rtl w:val="true"/>
        </w:rPr>
        <w:t>سنتين ليرون عجز أنفسهم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ولولا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نكار بعض الجهلاء لأمددنا المد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ة وجاوز قلمُ الله المحمود عن ذكر الحدود</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فاعلم ب</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نّك كما أيقنتَ ب</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لا نفاد لكلماته تعال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أيقن ب</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 لمعانيها لا نفاد أيضا ولكن عند مبيّنها وخزنة أسرارها</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والّذين ينظرون الكتب ويتَّخذون منها ما يعترضون به على مطلع الوَلاية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نّهم أموات غير أحياء ولو يمشون ويتكلّمون ويأكلون ويشربون فآهٍ آهٍ لو يظهر ما كُنِز في قلب البهاء عمَّا علَّمه ربُّه مالك الأسماء لينصعِقُ الّذين تراهم على الأرض كم من معانٍ لا تحويها قمص الألفاظ</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وكم منها ليست لها عبارة ولم تُعط بيانًا ولا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شارةً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وكم منها لا يمكن بيانه لعدم حضور أو</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ها كما قيل</w:t>
      </w:r>
      <w:r>
        <w:rPr>
          <w:rFonts w:eastAsia="MS Mincho;ＭＳ 明朝" w:cs="Naskh MT for Bosch School" w:ascii="Naskh MT for Bosch School" w:hAnsi="Naskh MT for Bosch School"/>
          <w:sz w:val="32"/>
          <w:szCs w:val="32"/>
          <w:rtl w:val="true"/>
        </w:rPr>
        <w:t>: (</w:t>
      </w:r>
      <w:r>
        <w:rPr>
          <w:rFonts w:ascii="Naskh MT for Bosch School" w:hAnsi="Naskh MT for Bosch School" w:eastAsia="MS Mincho;ＭＳ 明朝" w:cs="Naskh MT for Bosch School"/>
          <w:sz w:val="32"/>
          <w:sz w:val="32"/>
          <w:szCs w:val="32"/>
          <w:rtl w:val="true"/>
        </w:rPr>
        <w:t>لا كلّ ما يُعلم يُقال</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ولا كلّ ما يُقال حان وقته</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ولا كلّ ما حان وقته حضر أهلهُ</w:t>
      </w:r>
      <w:r>
        <w:rPr>
          <w:rFonts w:eastAsia="MS Mincho;ＭＳ 明朝" w:cs="Naskh MT for Bosch School" w:ascii="Naskh MT for Bosch School" w:hAnsi="Naskh MT for Bosch School"/>
          <w:sz w:val="32"/>
          <w:szCs w:val="32"/>
          <w:rtl w:val="true"/>
        </w:rPr>
        <w:t>)</w:t>
      </w:r>
      <w:r>
        <w:rPr>
          <w:rStyle w:val="FootnoteCharacters"/>
          <w:rStyle w:val="FootnoteAnchor"/>
          <w:rFonts w:eastAsia="MS Mincho;ＭＳ 明朝" w:cs="Naskh MT for Bosch School" w:ascii="Naskh MT for Bosch School" w:hAnsi="Naskh MT for Bosch School"/>
          <w:color w:val="FF0000"/>
          <w:sz w:val="32"/>
          <w:szCs w:val="32"/>
          <w:rtl w:val="true"/>
        </w:rPr>
        <w:footnoteReference w:id="7"/>
      </w:r>
      <w:r>
        <w:rPr>
          <w:rFonts w:eastAsia="MS Mincho;ＭＳ 明朝" w:cs="Naskh MT for Bosch School" w:ascii="Naskh MT for Bosch School" w:hAnsi="Naskh MT for Bosch School"/>
          <w:color w:val="FF0000"/>
          <w:sz w:val="32"/>
          <w:szCs w:val="32"/>
          <w:rtl w:val="true"/>
        </w:rPr>
        <w:t xml:space="preserve"> *</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ومنها ما يتوقّف ذكره على عرفان المشارق الّتي فيها فصَّلنا العلومَ وأظهرنا المكتوم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نسأل الله أن يوفّقك ويؤيّدك على عرفان المعلوم لِتَنقطعَ عن العلوم لأنَّ طلب العلم بعد حصول المعلوم مذموم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تمسّك بأصل العلم ومعدنِه لِتَر</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نفسَك غنيًّا</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عن الَّذين</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يد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عون العلمَ من دون بيّنة ولا كتاب منير</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color w:val="FF0000"/>
          <w:sz w:val="32"/>
          <w:szCs w:val="32"/>
          <w:highlight w:val="yellow"/>
          <w:rtl w:val="true"/>
        </w:rPr>
        <w:t>[</w:t>
      </w:r>
      <w:r>
        <w:rPr>
          <w:rFonts w:eastAsia="MS Mincho;ＭＳ 明朝" w:cs="Naskh MT for Bosch School" w:ascii="Naskh MT for Bosch School" w:hAnsi="Naskh MT for Bosch School"/>
          <w:color w:val="FF0000"/>
          <w:sz w:val="32"/>
          <w:szCs w:val="32"/>
          <w:highlight w:val="yellow"/>
        </w:rPr>
        <w:t>4</w:t>
      </w:r>
      <w:r>
        <w:rPr>
          <w:rFonts w:eastAsia="MS Mincho;ＭＳ 明朝" w:cs="Naskh MT for Bosch School" w:ascii="Naskh MT for Bosch School" w:hAnsi="Naskh MT for Bosch School"/>
          <w:color w:val="FF0000"/>
          <w:sz w:val="32"/>
          <w:szCs w:val="32"/>
          <w:highlight w:val="yellow"/>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وفي مقام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lang w:bidi="fa-IR"/>
        </w:rPr>
        <w:t xml:space="preserve">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نَّها تطلق على الأسماء الحسن</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بحيث 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لُّ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سم من أسمائه تعال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يكون شمسًا مشرقةً عل</w:t>
      </w:r>
      <w:r>
        <w:rPr>
          <w:rFonts w:ascii="Naskh MT for Bosch School" w:hAnsi="Naskh MT for Bosch School" w:eastAsia="MS Mincho;ＭＳ 明朝" w:cs="Naskh MT for Bosch School"/>
          <w:sz w:val="32"/>
          <w:sz w:val="32"/>
          <w:szCs w:val="32"/>
          <w:rtl w:val="true"/>
          <w:lang w:bidi="ar-JO"/>
        </w:rPr>
        <w:t xml:space="preserve">ى </w:t>
      </w:r>
      <w:r>
        <w:rPr>
          <w:rFonts w:ascii="Naskh MT for Bosch School" w:hAnsi="Naskh MT for Bosch School" w:eastAsia="MS Mincho;ＭＳ 明朝" w:cs="Naskh MT for Bosch School"/>
          <w:sz w:val="32"/>
          <w:sz w:val="32"/>
          <w:szCs w:val="32"/>
          <w:rtl w:val="true"/>
        </w:rPr>
        <w:t>الآفاق</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انظر في اسم الله العليم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 xml:space="preserve">نَّه شمس أشرقت عن أُفق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رادة ربّك الرّحمن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ويلوح على هياكل المعلوم أنوارُها وآثارُها و</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شراقُها</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كلّ علم حقّ تراه عند العلماء ال</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ذين ما ات</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بعوا النّفس والهو</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واعترفوا بركن القضاء وتمسّكوا بالعروة الوثق</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فاعلم ب</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نّه حقّ وعلمه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 xml:space="preserve">شراق من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شراقات هذه الشّمس</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نّا فسَّرنا الأسماءَ وبيّنا أسرارَها و</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شراقَها وأنوارَها وظواهرَها وبواطنَها وأسرارَ حروفاتِها وحكمةَ تراكيبها في الكتاب الّذي كتبناه لأحد من أحبائي الَّذي سأل عن الأسماء وما فيها</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فاعلم ب</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 كلمةَ الله تبارك وتعال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في الحقيقة الأوّليّة والرُّتبة الأول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تكون جامعةً للمعان الّتي احتجب عن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دراكها أكثر النَّاس نشهد ب</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 كلماته تامّات</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وفي كلّ كلمة منها سُتِرت معاني ما اط</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لع بها أحد إلّا نفسُه ومن عنده علم الكتاب</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لا إله إل</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 هو المقتدر العزيز الوهّاب</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ثمّ اعلم ب</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المفسّرين الّذين فسّروا القرآن كانوا صِنفين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صنف غفلوا عن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اهر وفسَّروه على الباطن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وصنف فسّروه على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اهر وغفلوا عن الباطن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ولو نذكر مقالاتهم وبياناتهم لَتأخذك الكسالةُ بحيث تمنعك عن قراءة ما كتبناه لك لذا تركنا أذكارَهم في هذا المقام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طوب</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للّذين أخذوا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اهر والباطن أ</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ولئك عباد آمنوا بالكلمة الجامعة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فاعلم من أخذ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اهر وترك الباطن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 جاهل</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ومن أخذ الباطنَ وترك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اهِر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 غافل</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ومن أخذ الباطنَ ب</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يقاع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اهر عليه فهو عالم كامل</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هذه كلمة أشرقت عن أُفق العلم فاعْرِفْ قدرَها وأغْلِ مهرَها</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 xml:space="preserve">نَّا نذكر المقصود تلويحًا في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شاراتنَا وكلماتنَا طوب</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لمن اط</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لع عليه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 من الفائزين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قل يا قوم تاللّه قد غنَّت الورقاءُ على الأفنان ودلع ديك العرش بالحكمة والبيان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وانتشرت أجنحة الط</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اوس في الرَّضوان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إل</w:t>
      </w:r>
      <w:r>
        <w:rPr>
          <w:rFonts w:ascii="Naskh MT for Bosch School" w:hAnsi="Naskh MT for Bosch School" w:eastAsia="MS Mincho;ＭＳ 明朝" w:cs="Naskh MT for Bosch School"/>
          <w:sz w:val="32"/>
          <w:sz w:val="32"/>
          <w:szCs w:val="32"/>
          <w:rtl w:val="true"/>
          <w:lang w:bidi="ar-JO"/>
        </w:rPr>
        <w:t xml:space="preserve">ى </w:t>
      </w:r>
      <w:r>
        <w:rPr>
          <w:rFonts w:ascii="Naskh MT for Bosch School" w:hAnsi="Naskh MT for Bosch School" w:eastAsia="MS Mincho;ＭＳ 明朝" w:cs="Naskh MT for Bosch School"/>
          <w:sz w:val="32"/>
          <w:sz w:val="32"/>
          <w:szCs w:val="32"/>
          <w:rtl w:val="true"/>
        </w:rPr>
        <w:t>مَ</w:t>
      </w:r>
      <w:r>
        <w:rPr>
          <w:rFonts w:ascii="Naskh MT for Bosch School" w:hAnsi="Naskh MT for Bosch School" w:eastAsia="MS Mincho;ＭＳ 明朝" w:cs="Naskh MT for Bosch School"/>
          <w:sz w:val="32"/>
          <w:sz w:val="32"/>
          <w:szCs w:val="32"/>
          <w:rtl w:val="true"/>
          <w:lang w:bidi="fa-IR"/>
        </w:rPr>
        <w:t xml:space="preserve"> </w:t>
      </w:r>
      <w:r>
        <w:rPr>
          <w:rFonts w:eastAsia="MS Mincho;ＭＳ 明朝" w:cs="Naskh MT for Bosch School" w:ascii="Naskh MT for Bosch School" w:hAnsi="Naskh MT for Bosch School"/>
          <w:sz w:val="32"/>
          <w:szCs w:val="32"/>
          <w:rtl w:val="true"/>
          <w:lang w:bidi="fa-IR"/>
        </w:rPr>
        <w:t>[</w:t>
      </w:r>
      <w:r>
        <w:rPr>
          <w:rFonts w:ascii="Naskh MT for Bosch School" w:hAnsi="Naskh MT for Bosch School" w:eastAsia="MS Mincho;ＭＳ 明朝" w:cs="Naskh MT for Bosch School"/>
          <w:sz w:val="32"/>
          <w:sz w:val="32"/>
          <w:szCs w:val="32"/>
          <w:rtl w:val="true"/>
          <w:lang w:bidi="fa-IR"/>
        </w:rPr>
        <w:t>متى</w:t>
      </w:r>
      <w:r>
        <w:rPr>
          <w:rFonts w:eastAsia="MS Mincho;ＭＳ 明朝" w:cs="Naskh MT for Bosch School" w:ascii="Naskh MT for Bosch School" w:hAnsi="Naskh MT for Bosch School"/>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تَرقدون على فراش الغفلة والغو</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قوموا عن مراقد الهو</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وأقْبِلوا إلى مشرق رحمة ربّكم مالك البقاء ومنزل الأسماء</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إيّاكم أن تعترضوا عل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الّذي يدعوكم إلى الله وسننِه</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اتّقوا الله ولا تكونُنَّ من الغافلين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ثمّ اعلم ب</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نّه تبارك وتعال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أَقْسَم</w:t>
      </w:r>
      <w:r>
        <w:rPr>
          <w:rStyle w:val="FootnoteCharacters"/>
          <w:rStyle w:val="FootnoteAnchor"/>
          <w:rFonts w:ascii="Naskh MT for Bosch School" w:hAnsi="Naskh MT for Bosch School" w:eastAsia="MS Mincho;ＭＳ 明朝" w:cs="Naskh MT for Bosch School"/>
          <w:color w:val="FF0000"/>
          <w:sz w:val="32"/>
          <w:sz w:val="32"/>
          <w:szCs w:val="32"/>
          <w:rtl w:val="true"/>
        </w:rPr>
        <w:footnoteReference w:id="8"/>
      </w:r>
      <w:r>
        <w:rPr>
          <w:rFonts w:ascii="Naskh MT for Bosch School" w:hAnsi="Naskh MT for Bosch School" w:eastAsia="MS Mincho;ＭＳ 明朝" w:cs="Naskh MT for Bosch School"/>
          <w:sz w:val="32"/>
          <w:sz w:val="32"/>
          <w:szCs w:val="32"/>
          <w:rtl w:val="true"/>
        </w:rPr>
        <w:t xml:space="preserve"> لنبيِّه بشمس </w:t>
      </w:r>
      <w:r>
        <w:rPr>
          <w:rFonts w:ascii="Naskh MT for Bosch School" w:hAnsi="Naskh MT for Bosch School" w:eastAsia="MS Mincho;ＭＳ 明朝" w:cs="Naskh MT for Bosch School"/>
          <w:sz w:val="32"/>
          <w:sz w:val="32"/>
          <w:szCs w:val="32"/>
          <w:rtl w:val="true"/>
          <w:lang w:bidi="fa-IR"/>
        </w:rPr>
        <w:t>ا</w:t>
      </w:r>
      <w:r>
        <w:rPr>
          <w:rFonts w:ascii="Naskh MT for Bosch School" w:hAnsi="Naskh MT for Bosch School" w:eastAsia="MS Mincho;ＭＳ 明朝" w:cs="Naskh MT for Bosch School"/>
          <w:sz w:val="32"/>
          <w:sz w:val="32"/>
          <w:szCs w:val="32"/>
          <w:rtl w:val="true"/>
        </w:rPr>
        <w:t>لألوهيَّة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وشمس الولاية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وشمس المشيَّة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وشمس 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رادة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وشمس ال</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سماء</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وأنوارِ هذه الشُّموس و</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شراقِهنّ وتجلّياتهن</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وظهوراتهنّ وتأثيراتهنّ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وبالشَّمس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اهرة المُشرقة عن أُفق هذه السّماء المرتفعة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lang w:bidi="ar-JO"/>
        </w:rPr>
      </w:pPr>
      <w:r>
        <w:rPr>
          <w:rFonts w:eastAsia="MS Mincho;ＭＳ 明朝" w:cs="Naskh MT for Bosch School" w:ascii="Naskh MT for Bosch School" w:hAnsi="Naskh MT for Bosch School"/>
          <w:sz w:val="32"/>
          <w:szCs w:val="32"/>
          <w:rtl w:val="true"/>
          <w:lang w:bidi="ar-JO"/>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lang w:bidi="ar-JO"/>
        </w:rPr>
        <w:t>وَ</w:t>
      </w:r>
      <w:r>
        <w:rPr>
          <w:rFonts w:ascii="Naskh MT for Bosch School" w:hAnsi="Naskh MT for Bosch School" w:eastAsia="MS Mincho;ＭＳ 明朝" w:cs="Naskh MT for Bosch School"/>
          <w:color w:val="006600"/>
          <w:sz w:val="32"/>
          <w:sz w:val="32"/>
          <w:szCs w:val="32"/>
          <w:rtl w:val="true"/>
        </w:rPr>
        <w:t>الق</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م</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ر</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 xml:space="preserve"> </w:t>
      </w:r>
      <w:r>
        <w:rPr>
          <w:rFonts w:ascii="Naskh MT for Bosch School" w:hAnsi="Naskh MT for Bosch School" w:eastAsia="MS Mincho;ＭＳ 明朝" w:cs="Naskh MT for Bosch School"/>
          <w:color w:val="006600"/>
          <w:sz w:val="32"/>
          <w:sz w:val="32"/>
          <w:szCs w:val="32"/>
          <w:rtl w:val="true"/>
          <w:lang w:bidi="ar-JO"/>
        </w:rPr>
        <w:t>إِ</w:t>
      </w:r>
      <w:r>
        <w:rPr>
          <w:rFonts w:ascii="Naskh MT for Bosch School" w:hAnsi="Naskh MT for Bosch School" w:eastAsia="MS Mincho;ＭＳ 明朝" w:cs="Naskh MT for Bosch School"/>
          <w:color w:val="006600"/>
          <w:sz w:val="32"/>
          <w:sz w:val="32"/>
          <w:szCs w:val="32"/>
          <w:rtl w:val="true"/>
        </w:rPr>
        <w:t>ذ</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 ت</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ل</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والقمر رتبة الوَلاية الّذي تَلَا شمسَ النّبوّة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أي يظهر بعده ليقوم على أمر الن</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بيِّ بين العباد</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نّا لو نذكر مقامات القمر لتر</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الكتاب ذا حجم عظيم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وَالنّ</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ار</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 xml:space="preserve"> </w:t>
      </w:r>
      <w:r>
        <w:rPr>
          <w:rFonts w:ascii="Naskh MT for Bosch School" w:hAnsi="Naskh MT for Bosch School" w:eastAsia="MS Mincho;ＭＳ 明朝" w:cs="Naskh MT for Bosch School"/>
          <w:color w:val="006600"/>
          <w:sz w:val="32"/>
          <w:sz w:val="32"/>
          <w:szCs w:val="32"/>
          <w:rtl w:val="true"/>
          <w:lang w:bidi="ar-JO"/>
        </w:rPr>
        <w:t>إِ</w:t>
      </w:r>
      <w:r>
        <w:rPr>
          <w:rFonts w:ascii="Naskh MT for Bosch School" w:hAnsi="Naskh MT for Bosch School" w:eastAsia="MS Mincho;ＭＳ 明朝" w:cs="Naskh MT for Bosch School"/>
          <w:color w:val="006600"/>
          <w:sz w:val="32"/>
          <w:sz w:val="32"/>
          <w:szCs w:val="32"/>
          <w:rtl w:val="true"/>
        </w:rPr>
        <w:t>ذ</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 ج</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لّ</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والمقصود من النّهار في الحقيقة الأوّليّة كلّ يوم ظهر فيه نبيٌّ من أنبياء الله ورسله 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قامة ذكره بين عباده و</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جراء حدوده بين بريّته وفيه تجلّ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مظهر ال</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مر على مظاهر ال</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شياء</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وفي ذلك اليوم تظهر أنوار الشّمس و</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 مجلّيها بهذا المعن</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أي فيه وبه أضاءت ولاحت شمس النُّبوّة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وَاللَّي</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ل</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 xml:space="preserve"> إ</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ذ</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 ي</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غ</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ش</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والمقصود من اللّيل هو حجاب الأحديّة الّذي كان مستورًا خلفه النّقطةُ الحقيقيةُ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ها بعد تنزلها عن مقامها استقرّت في مقرّ الوحدانيّة رتبة الواحديّة وكانت عنها الألف اللّينيّة وتحت حجاب الواحديَّة ظهرت بالألف المتحرّكة وهي الألف القائمة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والمُغَشّي الحجاب</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والمُغَشَّي الن</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قطةُ الحقيقيّة الّتي كانت حقيقةَ شمس النّبوّة</w:t>
      </w:r>
      <w:r>
        <w:rPr>
          <w:rStyle w:val="FootnoteCharacters"/>
          <w:rStyle w:val="FootnoteAnchor"/>
          <w:rFonts w:ascii="Naskh MT for Bosch School" w:hAnsi="Naskh MT for Bosch School" w:eastAsia="MS Mincho;ＭＳ 明朝" w:cs="Naskh MT for Bosch School"/>
          <w:color w:val="FF0000"/>
          <w:sz w:val="32"/>
          <w:sz w:val="32"/>
          <w:szCs w:val="32"/>
          <w:rtl w:val="true"/>
        </w:rPr>
        <w:footnoteReference w:id="9"/>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وَالسّ</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م</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اء</w:t>
      </w:r>
      <w:r>
        <w:rPr>
          <w:rFonts w:ascii="Naskh MT for Bosch School" w:hAnsi="Naskh MT for Bosch School" w:eastAsia="MS Mincho;ＭＳ 明朝" w:cs="Naskh MT for Bosch School"/>
          <w:color w:val="006600"/>
          <w:sz w:val="32"/>
          <w:sz w:val="32"/>
          <w:szCs w:val="32"/>
          <w:rtl w:val="true"/>
          <w:lang w:bidi="ar-JO"/>
        </w:rPr>
        <w:t>ِ وَ</w:t>
      </w:r>
      <w:r>
        <w:rPr>
          <w:rFonts w:ascii="Naskh MT for Bosch School" w:hAnsi="Naskh MT for Bosch School" w:eastAsia="MS Mincho;ＭＳ 明朝" w:cs="Naskh MT for Bosch School"/>
          <w:color w:val="006600"/>
          <w:sz w:val="32"/>
          <w:sz w:val="32"/>
          <w:szCs w:val="32"/>
          <w:rtl w:val="true"/>
        </w:rPr>
        <w:t>م</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 ب</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ن</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وللسّم</w:t>
      </w:r>
      <w:r>
        <w:rPr>
          <w:rFonts w:ascii="Naskh MT for Bosch School" w:hAnsi="Naskh MT for Bosch School" w:eastAsia="MS Mincho;ＭＳ 明朝" w:cs="Naskh MT for Bosch School"/>
          <w:sz w:val="32"/>
          <w:sz w:val="32"/>
          <w:szCs w:val="32"/>
          <w:rtl w:val="true"/>
          <w:lang w:bidi="ar-JO"/>
        </w:rPr>
        <w:t>ا</w:t>
      </w:r>
      <w:r>
        <w:rPr>
          <w:rFonts w:ascii="Naskh MT for Bosch School" w:hAnsi="Naskh MT for Bosch School" w:eastAsia="MS Mincho;ＭＳ 明朝" w:cs="Naskh MT for Bosch School"/>
          <w:sz w:val="32"/>
          <w:sz w:val="32"/>
          <w:szCs w:val="32"/>
          <w:rtl w:val="true"/>
        </w:rPr>
        <w:t xml:space="preserve">ء عند أهل الحقيقة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طلاقاتٍ شتّ</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سماء المعاني</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وسماء العرفان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سماء الأديان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سماء العلم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سماء الحكمة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سماء العظمة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سماء الرِّفعة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سماء</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جلال</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وَم</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w:t>
      </w:r>
      <w:r>
        <w:rPr>
          <w:rFonts w:ascii="Naskh MT for Bosch School" w:hAnsi="Naskh MT for Bosch School" w:eastAsia="MS Mincho;ＭＳ 明朝" w:cs="Naskh MT for Bosch School"/>
          <w:color w:val="006600"/>
          <w:sz w:val="32"/>
          <w:sz w:val="32"/>
          <w:szCs w:val="32"/>
          <w:rtl w:val="true"/>
          <w:lang w:bidi="ar-JO"/>
        </w:rPr>
        <w:t xml:space="preserve"> </w:t>
      </w:r>
      <w:r>
        <w:rPr>
          <w:rFonts w:ascii="Naskh MT for Bosch School" w:hAnsi="Naskh MT for Bosch School" w:eastAsia="MS Mincho;ＭＳ 明朝" w:cs="Naskh MT for Bosch School"/>
          <w:color w:val="006600"/>
          <w:sz w:val="32"/>
          <w:sz w:val="32"/>
          <w:szCs w:val="32"/>
          <w:rtl w:val="true"/>
        </w:rPr>
        <w:t>ب</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ن</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أي والَّذي خلق هذه السّموات المذكورةَ وما تراه في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اهر</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وَالأ</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ر</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ض</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 xml:space="preserve"> وم</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 ط</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ح</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lang w:bidi="fa-IR"/>
        </w:rPr>
        <w:t xml:space="preserve"> </w:t>
      </w:r>
      <w:r>
        <w:rPr>
          <w:rFonts w:ascii="Naskh MT for Bosch School" w:hAnsi="Naskh MT for Bosch School" w:eastAsia="MS Mincho;ＭＳ 明朝" w:cs="Naskh MT for Bosch School"/>
          <w:sz w:val="32"/>
          <w:sz w:val="32"/>
          <w:szCs w:val="32"/>
          <w:rtl w:val="true"/>
          <w:lang w:bidi="fa-IR"/>
        </w:rPr>
        <w:t>و</w:t>
      </w:r>
      <w:r>
        <w:rPr>
          <w:rFonts w:ascii="Naskh MT for Bosch School" w:hAnsi="Naskh MT for Bosch School" w:eastAsia="MS Mincho;ＭＳ 明朝" w:cs="Naskh MT for Bosch School"/>
          <w:sz w:val="32"/>
          <w:sz w:val="32"/>
          <w:szCs w:val="32"/>
          <w:rtl w:val="true"/>
        </w:rPr>
        <w:t>المقصود من الأرض أرض القلوب</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نّها أوسع من الأرض والسّماء لأنَّ القلبَ العرشُ الأعظم لاستواء تجلّي ربّك خالقِ</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الأُمم ومصوّرِ الرّمم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 أرض أودع الله فيها حبوبَ معرفته وحبِّه لِتَنْبُتَ منها سنبلات العلم وال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يقان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قل يا قوم اليومُ يومُ الز</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رع ازرعوا في قلوبكم بأيادي اليقين ما أ</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وتيتم به من لدن ربّكم العليم الحكيم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وللأرض معان لا تحص</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و</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نّا اكتفينا بواحدة منها</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وَم</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 ط</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ح</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أي والّذي بسطها بيد قدرته وسلطان أمره</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ون</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ف</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س</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 xml:space="preserve"> وَم</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 س</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وَّاه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color w:val="006600"/>
          <w:sz w:val="32"/>
          <w:szCs w:val="32"/>
          <w:rtl w:val="true"/>
          <w:lang w:bidi="fa-IR"/>
        </w:rPr>
        <w:t xml:space="preserve"> </w:t>
      </w:r>
      <w:r>
        <w:rPr>
          <w:rFonts w:ascii="Naskh MT for Bosch School" w:hAnsi="Naskh MT for Bosch School" w:eastAsia="MS Mincho;ＭＳ 明朝" w:cs="Naskh MT for Bosch School"/>
          <w:sz w:val="32"/>
          <w:sz w:val="32"/>
          <w:szCs w:val="32"/>
          <w:rtl w:val="true"/>
          <w:lang w:bidi="fa-IR"/>
        </w:rPr>
        <w:t>و</w:t>
      </w:r>
      <w:r>
        <w:rPr>
          <w:rFonts w:ascii="Naskh MT for Bosch School" w:hAnsi="Naskh MT for Bosch School" w:eastAsia="MS Mincho;ＭＳ 明朝" w:cs="Naskh MT for Bosch School"/>
          <w:sz w:val="32"/>
          <w:sz w:val="32"/>
          <w:szCs w:val="32"/>
          <w:rtl w:val="true"/>
        </w:rPr>
        <w:t>للنّفس مراتبُ كثيرةٌ ومقامات شتّى</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ومنها نفس ملكوتيّة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ونفس جبروتيّة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ونفس لاهوتيّة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ونفس إلهيّة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ونفس قدسيّة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ونفس مطمئنّة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ونفس راضية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ونفس</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مرضيّة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ونفس ملهمة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ونفس لوّامة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ونفس</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أمّارة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والمقصود فيما نزل هي النّفس الّتي جعلها اللّه</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جامعةً لكلّ الأعمال من</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قبال وال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عراض والضّلالة</w:t>
      </w:r>
      <w:r>
        <w:rPr>
          <w:rFonts w:ascii="Naskh MT for Bosch School" w:hAnsi="Naskh MT for Bosch School" w:eastAsia="MS Mincho;ＭＳ 明朝" w:cs="Naskh MT for Bosch School"/>
          <w:sz w:val="32"/>
          <w:sz w:val="32"/>
          <w:szCs w:val="32"/>
          <w:rtl w:val="true"/>
          <w:lang w:bidi="fa-IR"/>
        </w:rPr>
        <w:t xml:space="preserve"> و</w:t>
      </w:r>
      <w:r>
        <w:rPr>
          <w:rFonts w:ascii="Naskh MT for Bosch School" w:hAnsi="Naskh MT for Bosch School" w:eastAsia="MS Mincho;ＭＳ 明朝" w:cs="Naskh MT for Bosch School"/>
          <w:sz w:val="32"/>
          <w:sz w:val="32"/>
          <w:szCs w:val="32"/>
          <w:rtl w:val="true"/>
        </w:rPr>
        <w:t>الهداية وال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يمان والكفر</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وَم</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 س</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وّ</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أي والّذي</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خلقها وأقامها</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ف</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أ</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ل</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م</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 ف</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ج</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ور</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 وت</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ق</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و</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أي علّمها وأخبرها فجورها</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أي الأعمال الّتي لا تنفعها وتبعدها عن مالكها وموجدها</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وَت</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ق</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و</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أي ألهمها ما يقد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سها عمّا نهيت عنه</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أي خلقها وعرّفها سبيلَ الهداية والضّلالة والحقّ والباطل والنُّور والظ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لمة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ثمّ أم</w:t>
      </w:r>
      <w:r>
        <w:rPr>
          <w:rFonts w:ascii="Naskh MT for Bosch School" w:hAnsi="Naskh MT for Bosch School" w:eastAsia="MS Mincho;ＭＳ 明朝" w:cs="Naskh MT for Bosch School"/>
          <w:sz w:val="32"/>
          <w:sz w:val="32"/>
          <w:szCs w:val="32"/>
          <w:rtl w:val="true"/>
          <w:lang w:bidi="fa-IR"/>
        </w:rPr>
        <w:t>رَ</w:t>
      </w:r>
      <w:r>
        <w:rPr>
          <w:rFonts w:ascii="Naskh MT for Bosch School" w:hAnsi="Naskh MT for Bosch School" w:eastAsia="MS Mincho;ＭＳ 明朝" w:cs="Naskh MT for Bosch School"/>
          <w:sz w:val="32"/>
          <w:sz w:val="32"/>
          <w:szCs w:val="32"/>
          <w:rtl w:val="true"/>
        </w:rPr>
        <w:t>ها بتركها ما نُهِيتْ عنه و</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قبالها إلى ما أُمِرَتْ به</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ق</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د</w:t>
      </w:r>
      <w:r>
        <w:rPr>
          <w:rFonts w:ascii="Naskh MT for Bosch School" w:hAnsi="Naskh MT for Bosch School" w:eastAsia="MS Mincho;ＭＳ 明朝" w:cs="Naskh MT for Bosch School"/>
          <w:color w:val="006600"/>
          <w:sz w:val="32"/>
          <w:sz w:val="32"/>
          <w:szCs w:val="32"/>
          <w:rtl w:val="true"/>
          <w:lang w:bidi="ar-JO"/>
        </w:rPr>
        <w:t xml:space="preserve">ْ </w:t>
      </w:r>
      <w:r>
        <w:rPr>
          <w:rFonts w:ascii="Naskh MT for Bosch School" w:hAnsi="Naskh MT for Bosch School" w:eastAsia="MS Mincho;ＭＳ 明朝" w:cs="Naskh MT for Bosch School"/>
          <w:color w:val="006600"/>
          <w:sz w:val="32"/>
          <w:sz w:val="32"/>
          <w:szCs w:val="32"/>
          <w:rtl w:val="true"/>
        </w:rPr>
        <w:t>أ</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ف</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ل</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ح</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 xml:space="preserve"> م</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ن</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 xml:space="preserve"> ز</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ك</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color w:val="006600"/>
          <w:sz w:val="32"/>
          <w:szCs w:val="32"/>
          <w:rtl w:val="true"/>
        </w:rPr>
        <w:t xml:space="preserve"> </w:t>
      </w:r>
      <w:r>
        <w:rPr>
          <w:rFonts w:ascii="Naskh MT for Bosch School" w:hAnsi="Naskh MT for Bosch School" w:eastAsia="MS Mincho;ＭＳ 明朝" w:cs="Naskh MT for Bosch School"/>
          <w:sz w:val="32"/>
          <w:sz w:val="32"/>
          <w:szCs w:val="32"/>
          <w:rtl w:val="true"/>
        </w:rPr>
        <w:t>هذا جواب القَسَم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أي</w:t>
      </w:r>
      <w:r>
        <w:rPr>
          <w:rFonts w:ascii="Naskh MT for Bosch School" w:hAnsi="Naskh MT for Bosch School" w:eastAsia="MS Mincho;ＭＳ 明朝" w:cs="Naskh MT for Bosch School"/>
          <w:sz w:val="32"/>
          <w:sz w:val="32"/>
          <w:szCs w:val="32"/>
          <w:rtl w:val="true"/>
          <w:lang w:bidi="ar-JO"/>
        </w:rPr>
        <w:t xml:space="preserve"> </w:t>
      </w:r>
      <w:r>
        <w:rPr>
          <w:rFonts w:ascii="Naskh MT for Bosch School" w:hAnsi="Naskh MT for Bosch School" w:eastAsia="MS Mincho;ＭＳ 明朝" w:cs="Naskh MT for Bosch School"/>
          <w:sz w:val="32"/>
          <w:sz w:val="32"/>
          <w:szCs w:val="32"/>
          <w:rtl w:val="true"/>
        </w:rPr>
        <w:t>فاز من زك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اها</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lang w:bidi="ar-JO"/>
        </w:rPr>
        <w:t xml:space="preserve"> </w:t>
      </w:r>
      <w:r>
        <w:rPr>
          <w:rFonts w:ascii="Naskh MT for Bosch School" w:hAnsi="Naskh MT for Bosch School" w:eastAsia="MS Mincho;ＭＳ 明朝" w:cs="Naskh MT for Bosch School"/>
          <w:sz w:val="32"/>
          <w:sz w:val="32"/>
          <w:szCs w:val="32"/>
          <w:rtl w:val="true"/>
        </w:rPr>
        <w:t>أي طهّرها عن النّقائص والهو</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وعن كلّ ما نهى عنه في الكتاب</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فانظر في الّذين زك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وا أنفسَهم في هذه الأي</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ام لعمري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نّهم هم المفلحون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نّهم رجالٌ ما منعتهم الد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نيا وما فيها عن الت</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وجّه إلى السّبيل الواضح المستقيم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نّهم مصاديق هذه الآية المباركة وجعلوا التّقو</w:t>
      </w:r>
      <w:r>
        <w:rPr>
          <w:rFonts w:ascii="Naskh MT for Bosch School" w:hAnsi="Naskh MT for Bosch School" w:eastAsia="MS Mincho;ＭＳ 明朝" w:cs="Naskh MT for Bosch School"/>
          <w:sz w:val="32"/>
          <w:sz w:val="32"/>
          <w:szCs w:val="32"/>
          <w:rtl w:val="true"/>
          <w:lang w:bidi="ar-JO"/>
        </w:rPr>
        <w:t xml:space="preserve">ى </w:t>
      </w:r>
      <w:r>
        <w:rPr>
          <w:rFonts w:ascii="Naskh MT for Bosch School" w:hAnsi="Naskh MT for Bosch School" w:eastAsia="MS Mincho;ＭＳ 明朝" w:cs="Naskh MT for Bosch School"/>
          <w:sz w:val="32"/>
          <w:sz w:val="32"/>
          <w:szCs w:val="32"/>
          <w:rtl w:val="true"/>
        </w:rPr>
        <w:t>سرابيلهم وتشبّثوا بذيل عناية ربّهم في هذه الأيَّام ال</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تي فيها زلّت الأقدام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نشهد بما شهد الله ونعترف بما نزل من عنده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 xml:space="preserve">نّه هو الحقّ وما بعد الحقّ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لّا الضّلال</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وَق</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د</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 xml:space="preserve"> خ</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اب</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 xml:space="preserve"> م</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ن</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 xml:space="preserve"> د</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سّ</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أي وقد خسر من دسّاها</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أي من ضيّعها وما زك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اها وما منعها عمّا نهى عنه وما أمرها بما أُمِر به</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ك</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ذ</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ب</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ت</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 xml:space="preserve"> ث</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م</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ود</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 xml:space="preserve"> ب</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ط</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غ</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و</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ا</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وثمود على ما هو المذكور في الكتب طائفة بعث الله عليهم صَالِحَا </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عليه السّلام </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وأنكروه بعد ما أمرهم بالمعروف ونهاهم عن المنكر وهم ما اتّبعوا أمرَ الله وما أطاعوه فيما أُمروا به وتركوا أمرَ الله وسنَنَه إلى أن عقَروا النّاقة</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ف</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د</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م</w:t>
      </w:r>
      <w:r>
        <w:rPr>
          <w:rFonts w:ascii="Naskh MT for Bosch School" w:hAnsi="Naskh MT for Bosch School" w:eastAsia="MS Mincho;ＭＳ 明朝" w:cs="Naskh MT for Bosch School"/>
          <w:color w:val="006600"/>
          <w:sz w:val="32"/>
          <w:sz w:val="32"/>
          <w:szCs w:val="32"/>
          <w:rtl w:val="true"/>
          <w:lang w:bidi="ar-JO"/>
        </w:rPr>
        <w:t>ْدَ</w:t>
      </w:r>
      <w:r>
        <w:rPr>
          <w:rFonts w:ascii="Naskh MT for Bosch School" w:hAnsi="Naskh MT for Bosch School" w:eastAsia="MS Mincho;ＭＳ 明朝" w:cs="Naskh MT for Bosch School"/>
          <w:color w:val="006600"/>
          <w:sz w:val="32"/>
          <w:sz w:val="32"/>
          <w:szCs w:val="32"/>
          <w:rtl w:val="true"/>
        </w:rPr>
        <w:t>م</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 xml:space="preserve"> ع</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ل</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ي</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م ر</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بّ</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م</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 xml:space="preserve"> ب</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ذ</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ن</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ب</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ه</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rPr>
        <w:t>م</w:t>
      </w:r>
      <w:r>
        <w:rPr>
          <w:rFonts w:ascii="Naskh MT for Bosch School" w:hAnsi="Naskh MT for Bosch School" w:eastAsia="MS Mincho;ＭＳ 明朝" w:cs="Naskh MT for Bosch School"/>
          <w:color w:val="006600"/>
          <w:sz w:val="32"/>
          <w:sz w:val="32"/>
          <w:szCs w:val="32"/>
          <w:rtl w:val="true"/>
          <w:lang w:bidi="ar-JO"/>
        </w:rPr>
        <w:t>ْ</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color w:val="006600"/>
          <w:sz w:val="32"/>
          <w:szCs w:val="32"/>
          <w:rtl w:val="true"/>
        </w:rPr>
        <w:t xml:space="preserve"> </w:t>
      </w:r>
      <w:r>
        <w:rPr>
          <w:rFonts w:ascii="Naskh MT for Bosch School" w:hAnsi="Naskh MT for Bosch School" w:eastAsia="MS Mincho;ＭＳ 明朝" w:cs="Naskh MT for Bosch School"/>
          <w:sz w:val="32"/>
          <w:sz w:val="32"/>
          <w:szCs w:val="32"/>
          <w:rtl w:val="true"/>
        </w:rPr>
        <w:t>أي غضب اللّه عليهم وجعلهم ع</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بْرَةً للعالمين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ولكن في الحقيقة كلّ</w:t>
      </w:r>
      <w:r>
        <w:rPr>
          <w:rFonts w:ascii="Naskh MT for Bosch School" w:hAnsi="Naskh MT for Bosch School" w:eastAsia="MS Mincho;ＭＳ 明朝" w:cs="Naskh MT for Bosch School"/>
          <w:sz w:val="32"/>
          <w:sz w:val="32"/>
          <w:szCs w:val="32"/>
          <w:rtl w:val="true"/>
          <w:lang w:bidi="ar-JO"/>
        </w:rPr>
        <w:t xml:space="preserve"> </w:t>
      </w:r>
      <w:r>
        <w:rPr>
          <w:rFonts w:ascii="Naskh MT for Bosch School" w:hAnsi="Naskh MT for Bosch School" w:eastAsia="MS Mincho;ＭＳ 明朝" w:cs="Naskh MT for Bosch School"/>
          <w:sz w:val="32"/>
          <w:sz w:val="32"/>
          <w:szCs w:val="32"/>
          <w:rtl w:val="true"/>
        </w:rPr>
        <w:t>من أعرض عن الحقّ فهو من ثمود من أيّ نَسْلٍ كان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فسوف يُدَمْدِمُ عليهم العذاب كما دَمْد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مَ على ال</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حزاب من قبلهم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 ربّك لهو المقتدر القدير</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والحمد لله ربّ العالمين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إنّا ما ذكرنا ما قاله المفسّرون في تفسيرالسّورة المباركة لأنّ الكتبَ الت</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فسيريّة عند القوم موجودة من أراد أن يط</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لع على تفاسيرهم وبياناتهم فلينظر إلى كتبهم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نّهم فسّروا الشّمسَ بالشّمسِ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اهرة وكذلك في القمر إلى آخر السُّورة سلكوا سبيلَ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اهر وقَنِعُوا بما عندهم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ولكن إنّا فسّرنا بما لم يُذْكَرْ في الكتب</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نسأل الله أن يجعلَ كلّ حرف عمّا ذكر ك</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سَ المعاني والمعارف ويَسْقيك منها ما تنقطع به عمّا يَكرَهُهُ رضاه ويقرّبَك إلى المقام الّذي قد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ره لأصفيائه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 لهو الغفور الرّحيم</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والحمد لله ربّ العالمين</w:t>
      </w:r>
      <w:r>
        <w:rPr>
          <w:rFonts w:ascii="Naskh MT for Bosch School" w:hAnsi="Naskh MT for Bosch School" w:eastAsia="MS Mincho;ＭＳ 明朝" w:cs="Naskh MT for Bosch School"/>
          <w:color w:val="FF0000"/>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color w:val="FF0000"/>
          <w:sz w:val="32"/>
          <w:szCs w:val="32"/>
          <w:rtl w:val="true"/>
        </w:rPr>
        <w:t xml:space="preserve">* </w:t>
      </w:r>
      <w:r>
        <w:rPr>
          <w:rFonts w:ascii="Naskh MT for Bosch School" w:hAnsi="Naskh MT for Bosch School" w:eastAsia="MS Mincho;ＭＳ 明朝" w:cs="Naskh MT for Bosch School"/>
          <w:sz w:val="32"/>
          <w:sz w:val="32"/>
          <w:szCs w:val="32"/>
          <w:rtl w:val="true"/>
        </w:rPr>
        <w:t>سبحانك اللّهمّ يا إلهي أسألك ب</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سمك الّذي به ينطق كلّ ش</w:t>
      </w:r>
      <w:r>
        <w:rPr>
          <w:rFonts w:ascii="Naskh MT for Bosch School" w:hAnsi="Naskh MT for Bosch School" w:eastAsia="MS Mincho;ＭＳ 明朝" w:cs="Naskh MT for Bosch School"/>
          <w:sz w:val="32"/>
          <w:sz w:val="32"/>
          <w:szCs w:val="32"/>
          <w:rtl w:val="true"/>
          <w:lang w:bidi="ar-JO"/>
        </w:rPr>
        <w:t>يء</w:t>
      </w:r>
      <w:r>
        <w:rPr>
          <w:rFonts w:ascii="Naskh MT for Bosch School" w:hAnsi="Naskh MT for Bosch School" w:eastAsia="MS Mincho;ＭＳ 明朝" w:cs="Naskh MT for Bosch School"/>
          <w:color w:val="FF0000"/>
          <w:sz w:val="32"/>
          <w:sz w:val="32"/>
          <w:szCs w:val="32"/>
          <w:rtl w:val="true"/>
          <w:lang w:bidi="ar-JO"/>
        </w:rPr>
        <w:t xml:space="preserve"> </w:t>
      </w:r>
      <w:r>
        <w:rPr>
          <w:rFonts w:eastAsia="MS Mincho;ＭＳ 明朝" w:cs="Naskh MT for Bosch School" w:ascii="Naskh MT for Bosch School" w:hAnsi="Naskh MT for Bosch School"/>
          <w:color w:val="FF0000"/>
          <w:sz w:val="32"/>
          <w:szCs w:val="32"/>
          <w:rtl w:val="true"/>
          <w:lang w:bidi="ar-JO"/>
        </w:rPr>
        <w:t>*</w:t>
      </w:r>
    </w:p>
    <w:p>
      <w:pPr>
        <w:pStyle w:val="PlainText"/>
        <w:bidi w:val="1"/>
        <w:ind w:left="0" w:right="0" w:hanging="0"/>
        <w:jc w:val="center"/>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color w:val="FF0000"/>
          <w:sz w:val="32"/>
          <w:szCs w:val="32"/>
          <w:rtl w:val="true"/>
        </w:rPr>
        <w:t xml:space="preserve">* </w:t>
      </w:r>
      <w:r>
        <w:rPr>
          <w:rFonts w:ascii="Naskh MT for Bosch School" w:hAnsi="Naskh MT for Bosch School" w:eastAsia="MS Mincho;ＭＳ 明朝" w:cs="Naskh MT for Bosch School"/>
          <w:sz w:val="32"/>
          <w:sz w:val="32"/>
          <w:szCs w:val="32"/>
          <w:rtl w:val="true"/>
        </w:rPr>
        <w:t>بثناء نفسك أن تفتح أبصار بريّتك لِيَروا آثارَ عز</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أحديّتك</w:t>
      </w:r>
      <w:r>
        <w:rPr>
          <w:rFonts w:ascii="Naskh MT for Bosch School" w:hAnsi="Naskh MT for Bosch School" w:eastAsia="MS Mincho;ＭＳ 明朝" w:cs="Naskh MT for Bosch School"/>
          <w:color w:val="FF0000"/>
          <w:sz w:val="32"/>
          <w:sz w:val="32"/>
          <w:szCs w:val="32"/>
          <w:rtl w:val="true"/>
          <w:lang w:bidi="ar-JO"/>
        </w:rPr>
        <w:t xml:space="preserve"> </w:t>
      </w:r>
      <w:r>
        <w:rPr>
          <w:rFonts w:eastAsia="MS Mincho;ＭＳ 明朝" w:cs="Naskh MT for Bosch School" w:ascii="Naskh MT for Bosch School" w:hAnsi="Naskh MT for Bosch School"/>
          <w:color w:val="FF0000"/>
          <w:sz w:val="32"/>
          <w:szCs w:val="32"/>
          <w:rtl w:val="true"/>
          <w:lang w:bidi="ar-JO"/>
        </w:rPr>
        <w:t>*</w:t>
      </w:r>
    </w:p>
    <w:p>
      <w:pPr>
        <w:pStyle w:val="PlainText"/>
        <w:bidi w:val="1"/>
        <w:ind w:left="0" w:right="0" w:hanging="0"/>
        <w:jc w:val="center"/>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color w:val="FF0000"/>
          <w:sz w:val="32"/>
          <w:szCs w:val="32"/>
          <w:rtl w:val="true"/>
        </w:rPr>
        <w:t xml:space="preserve">* </w:t>
      </w:r>
      <w:r>
        <w:rPr>
          <w:rFonts w:ascii="Naskh MT for Bosch School" w:hAnsi="Naskh MT for Bosch School" w:eastAsia="MS Mincho;ＭＳ 明朝" w:cs="Naskh MT for Bosch School"/>
          <w:sz w:val="32"/>
          <w:sz w:val="32"/>
          <w:szCs w:val="32"/>
          <w:rtl w:val="true"/>
        </w:rPr>
        <w:t>وتجلّيات شمس عنايتك أي ربّ لا تَدَعْهُم</w:t>
      </w:r>
      <w:r>
        <w:rPr>
          <w:rFonts w:ascii="Naskh MT for Bosch School" w:hAnsi="Naskh MT for Bosch School" w:eastAsia="MS Mincho;ＭＳ 明朝" w:cs="Naskh MT for Bosch School"/>
          <w:color w:val="FF0000"/>
          <w:sz w:val="32"/>
          <w:sz w:val="32"/>
          <w:szCs w:val="32"/>
          <w:rtl w:val="true"/>
          <w:lang w:bidi="ar-JO"/>
        </w:rPr>
        <w:t xml:space="preserve"> </w:t>
      </w:r>
      <w:r>
        <w:rPr>
          <w:rFonts w:eastAsia="MS Mincho;ＭＳ 明朝" w:cs="Naskh MT for Bosch School" w:ascii="Naskh MT for Bosch School" w:hAnsi="Naskh MT for Bosch School"/>
          <w:color w:val="FF0000"/>
          <w:sz w:val="32"/>
          <w:szCs w:val="32"/>
          <w:rtl w:val="true"/>
          <w:lang w:bidi="ar-JO"/>
        </w:rPr>
        <w:t>*</w:t>
      </w:r>
    </w:p>
    <w:p>
      <w:pPr>
        <w:pStyle w:val="PlainText"/>
        <w:bidi w:val="1"/>
        <w:ind w:left="0" w:right="0" w:hanging="0"/>
        <w:jc w:val="center"/>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color w:val="FF0000"/>
          <w:sz w:val="32"/>
          <w:szCs w:val="32"/>
          <w:rtl w:val="true"/>
        </w:rPr>
        <w:t xml:space="preserve">* </w:t>
      </w:r>
      <w:r>
        <w:rPr>
          <w:rFonts w:ascii="Naskh MT for Bosch School" w:hAnsi="Naskh MT for Bosch School" w:eastAsia="MS Mincho;ＭＳ 明朝" w:cs="Naskh MT for Bosch School"/>
          <w:sz w:val="32"/>
          <w:sz w:val="32"/>
          <w:szCs w:val="32"/>
          <w:rtl w:val="true"/>
        </w:rPr>
        <w:t>بأنفسهم ل</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نّهم عبادك وخلقك فاجذبهم</w:t>
      </w:r>
      <w:r>
        <w:rPr>
          <w:rFonts w:ascii="Naskh MT for Bosch School" w:hAnsi="Naskh MT for Bosch School" w:eastAsia="MS Mincho;ＭＳ 明朝" w:cs="Naskh MT for Bosch School"/>
          <w:color w:val="FF0000"/>
          <w:sz w:val="32"/>
          <w:sz w:val="32"/>
          <w:szCs w:val="32"/>
          <w:rtl w:val="true"/>
          <w:lang w:bidi="ar-JO"/>
        </w:rPr>
        <w:t xml:space="preserve"> </w:t>
      </w:r>
      <w:r>
        <w:rPr>
          <w:rFonts w:eastAsia="MS Mincho;ＭＳ 明朝" w:cs="Naskh MT for Bosch School" w:ascii="Naskh MT for Bosch School" w:hAnsi="Naskh MT for Bosch School"/>
          <w:color w:val="FF0000"/>
          <w:sz w:val="32"/>
          <w:szCs w:val="32"/>
          <w:rtl w:val="true"/>
          <w:lang w:bidi="ar-JO"/>
        </w:rPr>
        <w:t>*</w:t>
      </w:r>
    </w:p>
    <w:p>
      <w:pPr>
        <w:pStyle w:val="PlainText"/>
        <w:bidi w:val="1"/>
        <w:ind w:left="0" w:right="0" w:hanging="0"/>
        <w:jc w:val="center"/>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color w:val="FF0000"/>
          <w:sz w:val="32"/>
          <w:szCs w:val="32"/>
          <w:rtl w:val="true"/>
        </w:rPr>
        <w:t xml:space="preserve">* </w:t>
      </w:r>
      <w:r>
        <w:rPr>
          <w:rFonts w:ascii="Naskh MT for Bosch School" w:hAnsi="Naskh MT for Bosch School" w:eastAsia="MS Mincho;ＭＳ 明朝" w:cs="Naskh MT for Bosch School"/>
          <w:sz w:val="32"/>
          <w:sz w:val="32"/>
          <w:szCs w:val="32"/>
          <w:rtl w:val="true"/>
        </w:rPr>
        <w:t>بالكلمة العُليا إلى مطلع أسمائك</w:t>
      </w:r>
      <w:r>
        <w:rPr>
          <w:rFonts w:ascii="Naskh MT for Bosch School" w:hAnsi="Naskh MT for Bosch School" w:eastAsia="MS Mincho;ＭＳ 明朝" w:cs="Naskh MT for Bosch School"/>
          <w:color w:val="FF0000"/>
          <w:sz w:val="32"/>
          <w:sz w:val="32"/>
          <w:szCs w:val="32"/>
          <w:rtl w:val="true"/>
          <w:lang w:bidi="ar-JO"/>
        </w:rPr>
        <w:t xml:space="preserve"> </w:t>
      </w:r>
      <w:r>
        <w:rPr>
          <w:rFonts w:eastAsia="MS Mincho;ＭＳ 明朝" w:cs="Naskh MT for Bosch School" w:ascii="Naskh MT for Bosch School" w:hAnsi="Naskh MT for Bosch School"/>
          <w:color w:val="FF0000"/>
          <w:sz w:val="32"/>
          <w:szCs w:val="32"/>
          <w:rtl w:val="true"/>
          <w:lang w:bidi="ar-JO"/>
        </w:rPr>
        <w:t>*</w:t>
      </w:r>
    </w:p>
    <w:p>
      <w:pPr>
        <w:pStyle w:val="PlainText"/>
        <w:bidi w:val="1"/>
        <w:ind w:left="0" w:right="0" w:hanging="0"/>
        <w:jc w:val="center"/>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color w:val="FF0000"/>
          <w:sz w:val="32"/>
          <w:szCs w:val="32"/>
          <w:rtl w:val="true"/>
        </w:rPr>
        <w:t xml:space="preserve">* </w:t>
      </w:r>
      <w:r>
        <w:rPr>
          <w:rFonts w:ascii="Naskh MT for Bosch School" w:hAnsi="Naskh MT for Bosch School" w:eastAsia="MS Mincho;ＭＳ 明朝" w:cs="Naskh MT for Bosch School"/>
          <w:sz w:val="32"/>
          <w:sz w:val="32"/>
          <w:szCs w:val="32"/>
          <w:rtl w:val="true"/>
        </w:rPr>
        <w:t>الحسن</w:t>
      </w:r>
      <w:r>
        <w:rPr>
          <w:rFonts w:ascii="Naskh MT for Bosch School" w:hAnsi="Naskh MT for Bosch School" w:eastAsia="MS Mincho;ＭＳ 明朝" w:cs="Naskh MT for Bosch School"/>
          <w:sz w:val="32"/>
          <w:sz w:val="32"/>
          <w:szCs w:val="32"/>
          <w:rtl w:val="true"/>
          <w:lang w:bidi="ar-JO"/>
        </w:rPr>
        <w:t>ى و</w:t>
      </w:r>
      <w:r>
        <w:rPr>
          <w:rFonts w:ascii="Naskh MT for Bosch School" w:hAnsi="Naskh MT for Bosch School" w:eastAsia="MS Mincho;ＭＳ 明朝" w:cs="Naskh MT for Bosch School"/>
          <w:sz w:val="32"/>
          <w:sz w:val="32"/>
          <w:szCs w:val="32"/>
          <w:rtl w:val="true"/>
        </w:rPr>
        <w:t>مخزن صفاتك العليا</w:t>
      </w:r>
      <w:r>
        <w:rPr>
          <w:rFonts w:ascii="Naskh MT for Bosch School" w:hAnsi="Naskh MT for Bosch School" w:eastAsia="MS Mincho;ＭＳ 明朝" w:cs="Naskh MT for Bosch School"/>
          <w:color w:val="FF0000"/>
          <w:sz w:val="32"/>
          <w:sz w:val="32"/>
          <w:szCs w:val="32"/>
          <w:rtl w:val="true"/>
          <w:lang w:bidi="ar-JO"/>
        </w:rPr>
        <w:t xml:space="preserve"> </w:t>
      </w:r>
      <w:r>
        <w:rPr>
          <w:rFonts w:eastAsia="MS Mincho;ＭＳ 明朝" w:cs="Naskh MT for Bosch School" w:ascii="Naskh MT for Bosch School" w:hAnsi="Naskh MT for Bosch School"/>
          <w:color w:val="FF0000"/>
          <w:sz w:val="32"/>
          <w:szCs w:val="32"/>
          <w:rtl w:val="true"/>
          <w:lang w:bidi="ar-JO"/>
        </w:rPr>
        <w:t>*</w:t>
      </w:r>
    </w:p>
    <w:p>
      <w:pPr>
        <w:pStyle w:val="PlainText"/>
        <w:bidi w:val="1"/>
        <w:ind w:left="0" w:right="0" w:hanging="0"/>
        <w:jc w:val="center"/>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color w:val="FF0000"/>
          <w:sz w:val="32"/>
          <w:szCs w:val="32"/>
          <w:rtl w:val="true"/>
        </w:rPr>
        <w:t xml:space="preserve">* </w:t>
      </w:r>
      <w:r>
        <w:rPr>
          <w:rFonts w:ascii="Naskh MT for Bosch School" w:hAnsi="Naskh MT for Bosch School" w:eastAsia="MS Mincho;ＭＳ 明朝" w:cs="Naskh MT for Bosch School"/>
          <w:sz w:val="32"/>
          <w:sz w:val="32"/>
          <w:szCs w:val="32"/>
          <w:rtl w:val="true"/>
        </w:rPr>
        <w:t>إِنَّكَ أَنْتَ المُقْتَدِرُ عَلَى مَا</w:t>
      </w:r>
      <w:r>
        <w:rPr>
          <w:rFonts w:ascii="Naskh MT for Bosch School" w:hAnsi="Naskh MT for Bosch School" w:eastAsia="MS Mincho;ＭＳ 明朝" w:cs="Naskh MT for Bosch School"/>
          <w:color w:val="FF0000"/>
          <w:sz w:val="32"/>
          <w:sz w:val="32"/>
          <w:szCs w:val="32"/>
          <w:rtl w:val="true"/>
          <w:lang w:bidi="ar-JO"/>
        </w:rPr>
        <w:t xml:space="preserve"> </w:t>
      </w:r>
      <w:r>
        <w:rPr>
          <w:rFonts w:eastAsia="MS Mincho;ＭＳ 明朝" w:cs="Naskh MT for Bosch School" w:ascii="Naskh MT for Bosch School" w:hAnsi="Naskh MT for Bosch School"/>
          <w:color w:val="FF0000"/>
          <w:sz w:val="32"/>
          <w:szCs w:val="32"/>
          <w:rtl w:val="true"/>
          <w:lang w:bidi="ar-JO"/>
        </w:rPr>
        <w:t>*</w:t>
      </w:r>
    </w:p>
    <w:p>
      <w:pPr>
        <w:pStyle w:val="PlainText"/>
        <w:bidi w:val="1"/>
        <w:ind w:left="0" w:right="0" w:hanging="0"/>
        <w:jc w:val="center"/>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color w:val="FF0000"/>
          <w:sz w:val="32"/>
          <w:szCs w:val="32"/>
          <w:rtl w:val="true"/>
        </w:rPr>
        <w:t xml:space="preserve">* </w:t>
      </w:r>
      <w:r>
        <w:rPr>
          <w:rFonts w:ascii="Naskh MT for Bosch School" w:hAnsi="Naskh MT for Bosch School" w:eastAsia="MS Mincho;ＭＳ 明朝" w:cs="Naskh MT for Bosch School"/>
          <w:sz w:val="32"/>
          <w:sz w:val="32"/>
          <w:szCs w:val="32"/>
          <w:rtl w:val="true"/>
        </w:rPr>
        <w:t>تَشَاءُ لَا إِلَهِ إِلَّا</w:t>
      </w:r>
      <w:r>
        <w:rPr>
          <w:rFonts w:ascii="Naskh MT for Bosch School" w:hAnsi="Naskh MT for Bosch School" w:eastAsia="MS Mincho;ＭＳ 明朝" w:cs="Naskh MT for Bosch School"/>
          <w:color w:val="FF0000"/>
          <w:sz w:val="32"/>
          <w:sz w:val="32"/>
          <w:szCs w:val="32"/>
          <w:rtl w:val="true"/>
          <w:lang w:bidi="ar-JO"/>
        </w:rPr>
        <w:t xml:space="preserve"> </w:t>
      </w:r>
      <w:r>
        <w:rPr>
          <w:rFonts w:eastAsia="MS Mincho;ＭＳ 明朝" w:cs="Naskh MT for Bosch School" w:ascii="Naskh MT for Bosch School" w:hAnsi="Naskh MT for Bosch School"/>
          <w:color w:val="FF0000"/>
          <w:sz w:val="32"/>
          <w:szCs w:val="32"/>
          <w:rtl w:val="true"/>
          <w:lang w:bidi="ar-JO"/>
        </w:rPr>
        <w:t>*</w:t>
      </w:r>
    </w:p>
    <w:p>
      <w:pPr>
        <w:pStyle w:val="PlainText"/>
        <w:bidi w:val="1"/>
        <w:ind w:left="0" w:right="0" w:hanging="0"/>
        <w:jc w:val="center"/>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color w:val="FF0000"/>
          <w:sz w:val="32"/>
          <w:szCs w:val="32"/>
          <w:rtl w:val="true"/>
        </w:rPr>
        <w:t xml:space="preserve">* </w:t>
      </w:r>
      <w:r>
        <w:rPr>
          <w:rFonts w:ascii="Naskh MT for Bosch School" w:hAnsi="Naskh MT for Bosch School" w:eastAsia="MS Mincho;ＭＳ 明朝" w:cs="Naskh MT for Bosch School"/>
          <w:sz w:val="32"/>
          <w:sz w:val="32"/>
          <w:szCs w:val="32"/>
          <w:rtl w:val="true"/>
        </w:rPr>
        <w:t>أَنْتَ العَزِيزُ</w:t>
      </w:r>
      <w:r>
        <w:rPr>
          <w:rFonts w:ascii="Naskh MT for Bosch School" w:hAnsi="Naskh MT for Bosch School" w:eastAsia="MS Mincho;ＭＳ 明朝" w:cs="Naskh MT for Bosch School"/>
          <w:color w:val="FF0000"/>
          <w:sz w:val="32"/>
          <w:sz w:val="32"/>
          <w:szCs w:val="32"/>
          <w:rtl w:val="true"/>
          <w:lang w:bidi="ar-JO"/>
        </w:rPr>
        <w:t xml:space="preserve"> </w:t>
      </w:r>
      <w:r>
        <w:rPr>
          <w:rFonts w:eastAsia="MS Mincho;ＭＳ 明朝" w:cs="Naskh MT for Bosch School" w:ascii="Naskh MT for Bosch School" w:hAnsi="Naskh MT for Bosch School"/>
          <w:color w:val="FF0000"/>
          <w:sz w:val="32"/>
          <w:szCs w:val="32"/>
          <w:rtl w:val="true"/>
          <w:lang w:bidi="ar-JO"/>
        </w:rPr>
        <w:t>*</w:t>
      </w:r>
    </w:p>
    <w:p>
      <w:pPr>
        <w:pStyle w:val="PlainText"/>
        <w:bidi w:val="1"/>
        <w:ind w:left="0" w:right="0" w:hanging="0"/>
        <w:jc w:val="center"/>
        <w:rPr>
          <w:rFonts w:ascii="Naskh MT for Bosch School" w:hAnsi="Naskh MT for Bosch School" w:eastAsia="MS Mincho;ＭＳ 明朝" w:cs="Naskh MT for Bosch School"/>
          <w:color w:val="FF0000"/>
          <w:sz w:val="32"/>
          <w:szCs w:val="32"/>
          <w:lang w:bidi="ar-JO"/>
        </w:rPr>
      </w:pPr>
      <w:r>
        <w:rPr>
          <w:rFonts w:eastAsia="MS Mincho;ＭＳ 明朝" w:cs="Naskh MT for Bosch School" w:ascii="Naskh MT for Bosch School" w:hAnsi="Naskh MT for Bosch School"/>
          <w:color w:val="FF0000"/>
          <w:sz w:val="32"/>
          <w:szCs w:val="32"/>
          <w:rtl w:val="true"/>
        </w:rPr>
        <w:t xml:space="preserve">* </w:t>
      </w:r>
      <w:r>
        <w:rPr>
          <w:rFonts w:ascii="Naskh MT for Bosch School" w:hAnsi="Naskh MT for Bosch School" w:eastAsia="MS Mincho;ＭＳ 明朝" w:cs="Naskh MT for Bosch School"/>
          <w:sz w:val="32"/>
          <w:sz w:val="32"/>
          <w:szCs w:val="32"/>
          <w:rtl w:val="true"/>
        </w:rPr>
        <w:t>الحَكِيمُ</w:t>
      </w:r>
      <w:r>
        <w:rPr>
          <w:rFonts w:ascii="Naskh MT for Bosch School" w:hAnsi="Naskh MT for Bosch School" w:eastAsia="MS Mincho;ＭＳ 明朝" w:cs="Naskh MT for Bosch School"/>
          <w:color w:val="FF0000"/>
          <w:sz w:val="32"/>
          <w:sz w:val="32"/>
          <w:szCs w:val="32"/>
          <w:rtl w:val="true"/>
          <w:lang w:bidi="ar-JO"/>
        </w:rPr>
        <w:t xml:space="preserve"> </w:t>
      </w:r>
      <w:r>
        <w:rPr>
          <w:rFonts w:eastAsia="MS Mincho;ＭＳ 明朝" w:cs="Naskh MT for Bosch School" w:ascii="Naskh MT for Bosch School" w:hAnsi="Naskh MT for Bosch School"/>
          <w:color w:val="FF0000"/>
          <w:sz w:val="32"/>
          <w:szCs w:val="32"/>
          <w:rtl w:val="true"/>
          <w:lang w:bidi="ar-JO"/>
        </w:rPr>
        <w:t xml:space="preserve">* </w:t>
      </w:r>
    </w:p>
    <w:p>
      <w:pPr>
        <w:pStyle w:val="PlainText"/>
        <w:bidi w:val="1"/>
        <w:ind w:left="0" w:right="0" w:hanging="0"/>
        <w:jc w:val="center"/>
        <w:rPr/>
      </w:pPr>
      <w:r>
        <w:rPr>
          <w:rFonts w:eastAsia="MS Mincho;ＭＳ 明朝" w:cs="Naskh MT for Bosch School" w:ascii="Naskh MT for Bosch School" w:hAnsi="Naskh MT for Bosch School"/>
          <w:color w:val="FF0000"/>
          <w:sz w:val="32"/>
          <w:szCs w:val="32"/>
          <w:rtl w:val="true"/>
          <w:lang w:bidi="ar-JO"/>
        </w:rPr>
        <w:t xml:space="preserve">*  </w:t>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FF"/>
        <w:left w:val="threeDEngrave" w:sz="48" w:space="24" w:color="0000FF"/>
        <w:bottom w:val="threeDEmboss" w:sz="48" w:space="24" w:color="0000FF"/>
        <w:right w:val="threeDEmboss" w:sz="48" w:space="24" w:color="0000FF"/>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Naskh MT for Bosch School">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both"/>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cs="Naskh MT for Bosch School" w:ascii="Naskh MT for Bosch School" w:hAnsi="Naskh MT for Bosch School"/>
          <w:rtl w:val="true"/>
        </w:rPr>
        <w:t>"</w:t>
      </w:r>
      <w:r>
        <w:rPr>
          <w:rFonts w:ascii="Naskh MT for Bosch School" w:hAnsi="Naskh MT for Bosch School" w:cs="Naskh MT for Bosch School"/>
          <w:rtl w:val="true"/>
        </w:rPr>
        <w:t>إن من بين النعم والعطايا النادرة لظهور حضرة بهاءالله ما فاض به قلمه الموصوف بالقلم الأعلى، ويدل هذا الوصف فيما يدل عليه من معان إلى أنه مظهر الروح الأعظم</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ولم يسبق في تاريخ الأديان، عدا الظهور البابي، أن ترك المظهر الإلهي للأجيال القادمة تراثا من آثاره الكتابية خطّها بيده</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فهناك العديد من الألواح في المواعظ والأدعية والصلوات خطّها حضرة بهاءالله بيده وتشكل هذه الألواح أنفس الآثار البهائية المقدسة</w:t>
      </w:r>
      <w:r>
        <w:rPr>
          <w:rFonts w:cs="Naskh MT for Bosch School" w:ascii="Naskh MT for Bosch School" w:hAnsi="Naskh MT for Bosch School"/>
          <w:rtl w:val="true"/>
        </w:rPr>
        <w:t>"</w:t>
      </w:r>
      <w:r>
        <w:rPr>
          <w:rFonts w:ascii="Naskh MT for Bosch School" w:hAnsi="Naskh MT for Bosch School" w:cs="Naskh MT for Bosch School"/>
          <w:rtl w:val="true"/>
        </w:rPr>
        <w:t xml:space="preserve">، كتاب ظهور حضرة بهاءالله، أديب طاهرزاده، المجلد </w:t>
      </w:r>
      <w:r>
        <w:rPr>
          <w:rFonts w:cs="Naskh MT for Bosch School" w:ascii="Naskh MT for Bosch School" w:hAnsi="Naskh MT for Bosch School"/>
        </w:rPr>
        <w:t>1</w:t>
      </w:r>
      <w:r>
        <w:rPr>
          <w:rFonts w:ascii="Naskh MT for Bosch School" w:hAnsi="Naskh MT for Bosch School" w:cs="Naskh MT for Bosch School"/>
          <w:rtl w:val="true"/>
        </w:rPr>
        <w:t xml:space="preserve">، الصفحة </w:t>
      </w:r>
      <w:r>
        <w:rPr>
          <w:rFonts w:cs="Naskh MT for Bosch School" w:ascii="Naskh MT for Bosch School" w:hAnsi="Naskh MT for Bosch School"/>
        </w:rPr>
        <w:t>35</w:t>
      </w:r>
      <w:r>
        <w:rPr>
          <w:rFonts w:cs="Naskh MT for Bosch School" w:ascii="Naskh MT for Bosch School" w:hAnsi="Naskh MT for Bosch School"/>
          <w:rtl w:val="true"/>
        </w:rPr>
        <w:t xml:space="preserve"> </w:t>
      </w:r>
    </w:p>
  </w:footnote>
  <w:footnote w:id="3">
    <w:p>
      <w:pPr>
        <w:pStyle w:val="Footnote"/>
        <w:bidi w:val="1"/>
        <w:ind w:left="0" w:right="0" w:hanging="0"/>
        <w:jc w:val="both"/>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أُنزل هذا اللوح المبارك خلال وجود حضرة بهاءالله في سجن عكّاء </w:t>
      </w:r>
      <w:r>
        <w:rPr>
          <w:rFonts w:cs="Naskh MT for Bosch School" w:ascii="Naskh MT for Bosch School" w:hAnsi="Naskh MT for Bosch School"/>
          <w:rtl w:val="true"/>
        </w:rPr>
        <w:t>"</w:t>
      </w:r>
      <w:r>
        <w:rPr>
          <w:rFonts w:ascii="Naskh MT for Bosch School" w:hAnsi="Naskh MT for Bosch School" w:cs="Naskh MT for Bosch School"/>
          <w:rtl w:val="true"/>
        </w:rPr>
        <w:t>تلبية لطلب الشيخ محمود، أحد علماء المسلمين الذي اعتنق الامر في عكاء فيما بعد</w:t>
      </w:r>
      <w:r>
        <w:rPr>
          <w:rFonts w:cs="Naskh MT for Bosch School" w:ascii="Naskh MT for Bosch School" w:hAnsi="Naskh MT for Bosch School"/>
          <w:rtl w:val="true"/>
        </w:rPr>
        <w:t>"</w:t>
      </w:r>
      <w:r>
        <w:rPr>
          <w:rFonts w:ascii="Naskh MT for Bosch School" w:hAnsi="Naskh MT for Bosch School" w:cs="Naskh MT for Bosch School"/>
          <w:rtl w:val="true"/>
        </w:rPr>
        <w:t xml:space="preserve">، كتاب ظهور حضرة بهاءالله، أديب طاهرزاده، المجلد </w:t>
      </w:r>
      <w:r>
        <w:rPr>
          <w:rFonts w:cs="Naskh MT for Bosch School" w:ascii="Naskh MT for Bosch School" w:hAnsi="Naskh MT for Bosch School"/>
        </w:rPr>
        <w:t>1</w:t>
      </w:r>
      <w:r>
        <w:rPr>
          <w:rFonts w:ascii="Naskh MT for Bosch School" w:hAnsi="Naskh MT for Bosch School" w:cs="Naskh MT for Bosch School"/>
          <w:rtl w:val="true"/>
        </w:rPr>
        <w:t xml:space="preserve">، الفصل الثالث </w:t>
      </w:r>
    </w:p>
  </w:footnote>
  <w:footnote w:id="4">
    <w:p>
      <w:pPr>
        <w:pStyle w:val="Footnote"/>
        <w:bidi w:val="1"/>
        <w:ind w:left="0" w:right="0" w:hanging="0"/>
        <w:jc w:val="both"/>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نفي حضرة بهاءالله الى سجن عكّاء، </w:t>
      </w:r>
      <w:r>
        <w:rPr>
          <w:rFonts w:cs="Naskh MT for Bosch School" w:ascii="Naskh MT for Bosch School" w:hAnsi="Naskh MT for Bosch School"/>
          <w:rtl w:val="true"/>
        </w:rPr>
        <w:t>"</w:t>
      </w:r>
      <w:r>
        <w:rPr>
          <w:rFonts w:ascii="Naskh MT for Bosch School" w:hAnsi="Naskh MT for Bosch School" w:cs="Naskh MT for Bosch School"/>
          <w:rtl w:val="true"/>
        </w:rPr>
        <w:t xml:space="preserve">الفرمان الذي أصدره السلطان عبدالعزيز </w:t>
      </w:r>
      <w:r>
        <w:rPr>
          <w:rFonts w:cs="Naskh MT for Bosch School" w:ascii="Naskh MT for Bosch School" w:hAnsi="Naskh MT for Bosch School"/>
          <w:rtl w:val="true"/>
        </w:rPr>
        <w:t>[</w:t>
      </w:r>
      <w:r>
        <w:rPr>
          <w:rFonts w:ascii="Naskh MT for Bosch School" w:hAnsi="Naskh MT for Bosch School" w:cs="Naskh MT for Bosch School"/>
          <w:rtl w:val="true"/>
        </w:rPr>
        <w:t>العثماني</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في الخامس من ربيع الاول سنة </w:t>
      </w:r>
      <w:r>
        <w:rPr>
          <w:rFonts w:cs="Naskh MT for Bosch School" w:ascii="Naskh MT for Bosch School" w:hAnsi="Naskh MT for Bosch School"/>
        </w:rPr>
        <w:t>1285</w:t>
      </w:r>
      <w:r>
        <w:rPr>
          <w:rFonts w:ascii="Naskh MT for Bosch School" w:hAnsi="Naskh MT for Bosch School" w:cs="Naskh MT for Bosch School"/>
          <w:rtl w:val="true"/>
        </w:rPr>
        <w:t xml:space="preserve">هـ </w:t>
      </w:r>
      <w:r>
        <w:rPr>
          <w:rFonts w:cs="Naskh MT for Bosch School" w:ascii="Naskh MT for Bosch School" w:hAnsi="Naskh MT for Bosch School"/>
          <w:rtl w:val="true"/>
        </w:rPr>
        <w:t>(</w:t>
      </w:r>
      <w:r>
        <w:rPr>
          <w:rFonts w:ascii="Naskh MT for Bosch School" w:hAnsi="Naskh MT for Bosch School" w:cs="Naskh MT for Bosch School"/>
          <w:rtl w:val="true"/>
        </w:rPr>
        <w:t xml:space="preserve">الموافق لليوم السادس والعشرين من تمّوز سنة </w:t>
      </w:r>
      <w:r>
        <w:rPr>
          <w:rFonts w:cs="Naskh MT for Bosch School" w:ascii="Naskh MT for Bosch School" w:hAnsi="Naskh MT for Bosch School"/>
        </w:rPr>
        <w:t>1868</w:t>
      </w:r>
      <w:r>
        <w:rPr>
          <w:rFonts w:ascii="Naskh MT for Bosch School" w:hAnsi="Naskh MT for Bosch School" w:cs="Naskh MT for Bosch School"/>
          <w:rtl w:val="true"/>
        </w:rPr>
        <w:t>م</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لم يقتصر الحكم عليهم بالنفي الدائم، بل وقضى بضرورة حبسهم وعزلهم عزلاً شديدًا</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وحرّم عليهم أن يتّصل أحدهم بالآخر أو أن يتّصل أحدهم بالأهالي</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وإنذارًا وتحذيرًا للأهالي قُرئ الفرمان في مسجد الجامع عقب وصول المنفين</w:t>
      </w:r>
      <w:r>
        <w:rPr>
          <w:rFonts w:cs="Naskh MT for Bosch School" w:ascii="Naskh MT for Bosch School" w:hAnsi="Naskh MT for Bosch School"/>
          <w:rtl w:val="true"/>
        </w:rPr>
        <w:t>"</w:t>
      </w:r>
      <w:r>
        <w:rPr>
          <w:rFonts w:ascii="Naskh MT for Bosch School" w:hAnsi="Naskh MT for Bosch School" w:cs="Naskh MT for Bosch School"/>
          <w:rtl w:val="true"/>
        </w:rPr>
        <w:t xml:space="preserve">، كتاب القرب البديع،من آثار حضرة ولي أمر الله شوقي أفندي، الفصل الحادي عشر، الصفحة </w:t>
      </w:r>
      <w:r>
        <w:rPr>
          <w:rFonts w:cs="Naskh MT for Bosch School" w:ascii="Naskh MT for Bosch School" w:hAnsi="Naskh MT for Bosch School"/>
        </w:rPr>
        <w:t>226</w:t>
      </w:r>
      <w:r>
        <w:rPr>
          <w:rFonts w:cs="Naskh MT for Bosch School" w:ascii="Naskh MT for Bosch School" w:hAnsi="Naskh MT for Bosch School"/>
          <w:rtl w:val="true"/>
        </w:rPr>
        <w:t xml:space="preserve"> </w:t>
      </w:r>
    </w:p>
  </w:footnote>
  <w:footnote w:id="5">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سورة يُونس </w:t>
      </w:r>
      <w:r>
        <w:rPr>
          <w:rFonts w:cs="Naskh MT for Bosch School" w:ascii="Naskh MT for Bosch School" w:hAnsi="Naskh MT for Bosch School"/>
          <w:rtl w:val="true"/>
        </w:rPr>
        <w:t>(</w:t>
      </w:r>
      <w:r>
        <w:rPr>
          <w:rFonts w:cs="Naskh MT for Bosch School" w:ascii="Naskh MT for Bosch School" w:hAnsi="Naskh MT for Bosch School"/>
        </w:rPr>
        <w:t>10</w:t>
      </w:r>
      <w:r>
        <w:rPr>
          <w:rFonts w:cs="Naskh MT for Bosch School" w:ascii="Naskh MT for Bosch School" w:hAnsi="Naskh MT for Bosch School"/>
          <w:rtl w:val="true"/>
        </w:rPr>
        <w:t>)</w:t>
      </w:r>
      <w:r>
        <w:rPr>
          <w:rFonts w:ascii="Naskh MT for Bosch School" w:hAnsi="Naskh MT for Bosch School" w:cs="Naskh MT for Bosch School"/>
          <w:rtl w:val="true"/>
        </w:rPr>
        <w:t xml:space="preserve">، الآية </w:t>
      </w:r>
      <w:r>
        <w:rPr>
          <w:rFonts w:cs="Naskh MT for Bosch School" w:ascii="Naskh MT for Bosch School" w:hAnsi="Naskh MT for Bosch School"/>
        </w:rPr>
        <w:t>36</w:t>
      </w:r>
      <w:r>
        <w:rPr>
          <w:rFonts w:cs="Naskh MT for Bosch School" w:ascii="Naskh MT for Bosch School" w:hAnsi="Naskh MT for Bosch School"/>
          <w:rtl w:val="true"/>
        </w:rPr>
        <w:t xml:space="preserve"> </w:t>
      </w:r>
    </w:p>
  </w:footnote>
  <w:footnote w:id="6">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سورة الحُجُرات </w:t>
      </w:r>
      <w:r>
        <w:rPr>
          <w:rFonts w:cs="Naskh MT for Bosch School" w:ascii="Naskh MT for Bosch School" w:hAnsi="Naskh MT for Bosch School"/>
          <w:rtl w:val="true"/>
        </w:rPr>
        <w:t>(</w:t>
      </w:r>
      <w:r>
        <w:rPr>
          <w:rFonts w:cs="Naskh MT for Bosch School" w:ascii="Naskh MT for Bosch School" w:hAnsi="Naskh MT for Bosch School"/>
        </w:rPr>
        <w:t>49</w:t>
      </w:r>
      <w:r>
        <w:rPr>
          <w:rFonts w:cs="Naskh MT for Bosch School" w:ascii="Naskh MT for Bosch School" w:hAnsi="Naskh MT for Bosch School"/>
          <w:rtl w:val="true"/>
        </w:rPr>
        <w:t>)</w:t>
      </w:r>
      <w:r>
        <w:rPr>
          <w:rFonts w:ascii="Naskh MT for Bosch School" w:hAnsi="Naskh MT for Bosch School" w:cs="Naskh MT for Bosch School"/>
          <w:rtl w:val="true"/>
        </w:rPr>
        <w:t xml:space="preserve">، الآية </w:t>
      </w:r>
      <w:r>
        <w:rPr>
          <w:rFonts w:cs="Naskh MT for Bosch School" w:ascii="Naskh MT for Bosch School" w:hAnsi="Naskh MT for Bosch School"/>
        </w:rPr>
        <w:t>12</w:t>
      </w:r>
      <w:r>
        <w:rPr>
          <w:rFonts w:cs="Naskh MT for Bosch School" w:ascii="Naskh MT for Bosch School" w:hAnsi="Naskh MT for Bosch School"/>
          <w:rtl w:val="true"/>
        </w:rPr>
        <w:t xml:space="preserve"> </w:t>
      </w:r>
    </w:p>
  </w:footnote>
  <w:footnote w:id="7">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مختصر بصائر الدرجات، الحلي، الصفحة </w:t>
      </w:r>
      <w:r>
        <w:rPr>
          <w:rFonts w:cs="Naskh MT for Bosch School" w:ascii="Naskh MT for Bosch School" w:hAnsi="Naskh MT for Bosch School"/>
        </w:rPr>
        <w:t>212</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أيضا، بحار الانوار، المجلسي، المجلد </w:t>
      </w:r>
      <w:r>
        <w:rPr>
          <w:rFonts w:cs="Naskh MT for Bosch School" w:ascii="Naskh MT for Bosch School" w:hAnsi="Naskh MT for Bosch School"/>
        </w:rPr>
        <w:t>53</w:t>
      </w:r>
      <w:r>
        <w:rPr>
          <w:rFonts w:ascii="Naskh MT for Bosch School" w:hAnsi="Naskh MT for Bosch School" w:cs="Naskh MT for Bosch School"/>
          <w:rtl w:val="true"/>
        </w:rPr>
        <w:t xml:space="preserve">، باب الرجعة، الصفحة </w:t>
      </w:r>
      <w:r>
        <w:rPr>
          <w:rFonts w:cs="Naskh MT for Bosch School" w:ascii="Naskh MT for Bosch School" w:hAnsi="Naskh MT for Bosch School"/>
        </w:rPr>
        <w:t>115</w:t>
      </w:r>
    </w:p>
  </w:footnote>
  <w:footnote w:id="8">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إشارة الى واو القسم في </w:t>
      </w:r>
      <w:r>
        <w:rPr>
          <w:rFonts w:ascii="Naskh MT for Bosch School" w:hAnsi="Naskh MT for Bosch School" w:eastAsia="MS Mincho;ＭＳ 明朝" w:cs="Naskh MT for Bosch School"/>
          <w:rtl w:val="true"/>
          <w:lang w:bidi="fa-IR"/>
        </w:rPr>
        <w:t>﴿</w:t>
      </w:r>
      <w:r>
        <w:rPr>
          <w:rFonts w:ascii="Naskh MT for Bosch School" w:hAnsi="Naskh MT for Bosch School" w:cs="Naskh MT for Bosch School"/>
          <w:rtl w:val="true"/>
        </w:rPr>
        <w:t>والشمس</w:t>
      </w:r>
      <w:r>
        <w:rPr>
          <w:rFonts w:ascii="Naskh MT for Bosch School" w:hAnsi="Naskh MT for Bosch School" w:eastAsia="MS Mincho;ＭＳ 明朝" w:cs="Naskh MT for Bosch School"/>
          <w:rtl w:val="true"/>
          <w:lang w:bidi="fa-IR"/>
        </w:rPr>
        <w:t xml:space="preserve">﴾ </w:t>
      </w:r>
    </w:p>
  </w:footnote>
  <w:footnote w:id="9">
    <w:p>
      <w:pPr>
        <w:pStyle w:val="Footnote"/>
        <w:bidi w:val="1"/>
        <w:ind w:left="0" w:right="0" w:hanging="0"/>
        <w:jc w:val="left"/>
        <w:rPr>
          <w:rFonts w:ascii="Traditional Arabic" w:hAnsi="Traditional Arabic" w:cs="Traditional Arabic"/>
          <w:sz w:val="28"/>
          <w:szCs w:val="28"/>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راجع، تفسير البسملة، حضرة عبدالبهاء، من مكاتيب عبدالبهاء، المجلد </w:t>
      </w:r>
      <w:r>
        <w:rPr>
          <w:rFonts w:cs="Naskh MT for Bosch School" w:ascii="Naskh MT for Bosch School" w:hAnsi="Naskh MT for Bosch School"/>
        </w:rPr>
        <w:t>1</w:t>
      </w:r>
      <w:r>
        <w:rPr>
          <w:rFonts w:ascii="Naskh MT for Bosch School" w:hAnsi="Naskh MT for Bosch School" w:cs="Naskh MT for Bosch School"/>
          <w:rtl w:val="true"/>
        </w:rPr>
        <w:t xml:space="preserve">، الصفحة </w:t>
      </w:r>
      <w:r>
        <w:rPr>
          <w:rFonts w:cs="Naskh MT for Bosch School" w:ascii="Naskh MT for Bosch School" w:hAnsi="Naskh MT for Bosch School"/>
        </w:rPr>
        <w:t>35</w:t>
      </w:r>
      <w:r>
        <w:rPr>
          <w:rFonts w:cs="Traditional Arabic" w:ascii="Traditional Arabic" w:hAnsi="Traditional Arabic"/>
          <w:sz w:val="28"/>
          <w:szCs w:val="28"/>
          <w:rtl w:val="true"/>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Naskh MT for Bosch School" w:hAnsi="Naskh MT for Bosch School" w:cs="Naskh MT for Bosch School"/>
        <w:color w:val="0000FF"/>
        <w:rtl w:val="true"/>
        <w:lang w:bidi="ar-JO"/>
      </w:rPr>
      <w:t xml:space="preserve">تفسير سورة والشمس – </w:t>
    </w:r>
    <w:r>
      <w:rPr>
        <w:rFonts w:ascii="Naskh MT for Bosch School" w:hAnsi="Naskh MT for Bosch School" w:cs="Naskh MT for Bosch School"/>
        <w:color w:val="0000CC"/>
        <w:rtl w:val="true"/>
        <w:lang w:bidi="ar-JO"/>
      </w:rPr>
      <w:t xml:space="preserve">اثر حضرت بهاءالله </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مجموعه الواح مباركه – </w:t>
    </w:r>
    <w:r>
      <w:rPr>
        <w:rFonts w:ascii="Naskh MT for Bosch School" w:hAnsi="Naskh MT for Bosch School" w:cs="Naskh MT for Bosch School"/>
        <w:color w:val="0000CC"/>
        <w:rtl w:val="true"/>
        <w:lang w:bidi="fa-IR"/>
      </w:rPr>
      <w:t xml:space="preserve">چاپ مصر </w:t>
    </w:r>
    <w:r>
      <w:rPr>
        <w:rFonts w:cs="Naskh MT for Bosch School" w:ascii="Naskh MT for Bosch School" w:hAnsi="Naskh MT for Bosch School"/>
        <w:color w:val="0000CC"/>
        <w:rtl w:val="true"/>
        <w:lang w:bidi="fa-IR"/>
      </w:rPr>
      <w:t xml:space="preserve">- </w:t>
    </w:r>
    <w:r>
      <w:rPr>
        <w:rFonts w:ascii="Naskh MT for Bosch School" w:hAnsi="Naskh MT for Bosch School" w:cs="Naskh MT for Bosch School"/>
        <w:color w:val="0000CC"/>
        <w:rtl w:val="true"/>
        <w:lang w:bidi="fa-IR"/>
      </w:rPr>
      <w:t>صفحه</w:t>
    </w:r>
    <w:r>
      <w:rPr>
        <w:rFonts w:ascii="Naskh MT for Bosch School" w:hAnsi="Naskh MT for Bosch School" w:cs="Naskh MT for Bosch School"/>
        <w:color w:val="0000FF"/>
        <w:rtl w:val="true"/>
        <w:lang w:bidi="ar-JO"/>
      </w:rPr>
      <w:t xml:space="preserve"> </w:t>
    </w:r>
    <w:r>
      <w:rPr>
        <w:rFonts w:cs="Naskh MT for Bosch School" w:ascii="Naskh MT for Bosch School" w:hAnsi="Naskh MT for Bosch School"/>
        <w:color w:val="0000FF"/>
        <w:lang w:bidi="ar-JO"/>
      </w:rPr>
      <w:t>2</w:t>
    </w:r>
    <w:r>
      <w:rPr>
        <w:rFonts w:cs="Naskh MT for Bosch School" w:ascii="Naskh MT for Bosch School" w:hAnsi="Naskh MT for Bosch School"/>
        <w:color w:val="0000FF"/>
        <w:rtl w:val="true"/>
        <w:lang w:bidi="ar-JO"/>
      </w:rPr>
      <w:t xml:space="preserve"> – </w:t>
    </w:r>
    <w:r>
      <w:rPr>
        <w:rFonts w:cs="Naskh MT for Bosch School" w:ascii="Naskh MT for Bosch School" w:hAnsi="Naskh MT for Bosch School"/>
        <w:color w:val="0000FF"/>
        <w:lang w:bidi="ar-JO"/>
      </w:rPr>
      <w:t>17</w:t>
    </w:r>
    <w:r>
      <w:rPr>
        <w:rFonts w:cs="Naskh MT for Bosch School" w:ascii="Naskh MT for Bosch School" w:hAnsi="Naskh MT for Bosch School"/>
        <w:color w:val="0000FF"/>
        <w:rtl w:val="true"/>
        <w:lang w:bidi="ar-JO"/>
      </w:rPr>
      <w:t xml:space="preserve"> </w: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 w:type="paragraph" w:styleId="Footnote">
    <w:name w:val="Footnote Text"/>
    <w:basedOn w:val="Normal"/>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