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اللّه ال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بهی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مقصود از کتابهای آسمانی و آيات الهی آنکه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مردمان براستی و دانائی تربيت شوند که سبب راحت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خود و بندگان شود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 امری که قلب را راحت نمايد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بر بزرگی انسان بيفزايد و ناس را راضی دارد مقبول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خواهد بود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مقام انسان  بلند است اگر بانسانيّت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مزيّن و الّا پست تر از جميع مخلوق مشاهده می شود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دوستان امروز را غنيمت شمريد و خود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فيوضات بحر تعالی محرُوم ننمائيد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حق ميطلبم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جميع را بطراز عمل پاک و خالص در اين يوم مبارک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مزيّن فرمايد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 هو المختار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sz w:val="22"/>
        <w:szCs w:val="22"/>
        <w:lang w:bidi="fa-IR"/>
      </w:rPr>
    </w:pPr>
    <w:r>
      <w:rPr>
        <w:rFonts w:ascii="Naskh MT for Bosch School" w:hAnsi="Naskh MT for Bosch School" w:eastAsia="MS Mincho;ＭＳ 明朝" w:cs="Naskh MT for Bosch School"/>
        <w:color w:val="0000CC"/>
        <w:sz w:val="22"/>
        <w:sz w:val="22"/>
        <w:szCs w:val="22"/>
        <w:rtl w:val="true"/>
      </w:rPr>
      <w:t>مقصود از کتابهای آسمانی و آيات الهی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304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2"/>
        <w:szCs w:val="22"/>
        <w:lang w:bidi="fa-IR"/>
      </w:rPr>
    </w:pPr>
    <w:r>
      <w:rPr>
        <w:rFonts w:cs="Arial" w:ascii="Arial" w:hAnsi="Arial"/>
        <w:color w:val="000000"/>
        <w:sz w:val="22"/>
        <w:szCs w:val="22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