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firstLine="720"/>
        <w:jc w:val="left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left"/>
        <w:rPr/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  <w:lang w:bidi="fa-IR"/>
        </w:rPr>
        <w:t xml:space="preserve">...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تاللّه الحق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تلک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يّام فيها امتحن اللّه کلّ الن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بيّين والمرسلين ثمّ الّذين هم کانوا خلف 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رادق الع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صمة وفسطاط العظمة وخ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باء العزّة وکيف هؤلاء المشرکين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/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