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زال قلم مالک قدم بذکر دوستان مشغول و متحرّک گاهی فرات رحمت از او جاری و هنگامی کتاب مبین از او نازل اوست یکتا و خطیب اوّل دنیا لازال بر منبر تمکین متمکّن و بمواعظ کافیه و نصایح نافعه ناطق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حقّ شاهد و خلق گواه که آنی خود را ستر نکرده و حفظ ننموده امام وجوه اهل عالم قیام نمود و بما اراد امر فرمود مقصود اصلاح عالم و راحت امم بوده این اصلاح و راحت ظاهر نشود مگر باتّحاد و اتّفاق و آن حاصل نشود مگر بنصایح قلم اعلی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بیانش آفاق را بنور اتّفاق منوّر فرماید ذکرش نار محبّت برافروزد و سبحات مانعه و حجبات حایله را بسوزد یک عمل پاک را از افلاک بگذراند و بال بسته را بگشاید و قوّت رفته را باز آرد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یا حزب الله التّقدیس التّقدیس التّقوی التّقوی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بگو یا حزب الله ناصر و معین و جنود حقّ در زبر و الواح بمثابهٴ آفتاب ظاهر و لائح آن جنود اعمال طیّبه و اخلاق مرضیّه بوده و هست هر نفسی الیوم بجنود اخلاق و تقوی نصرت نماید و للّه و فی سبیل الله بر خدمت قیام کند البتّه آثارش در اشطار ظاهر و هویدا گردد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131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112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