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اوامر الهیّه از سماء عزّ احدیّه نازل باید کلّ بآن عامل شوید امتیاز و ترقّی و فوز خلق بآن بوده و خواهد بود هر نفسی که بآن عمل نمود رستگار شد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بعد از عرفان مطلع توحید و مشرق تفرید دو امر لازم اوّل استقامت بر حبّش بشأنی که نعاق ناعقین و ادّعای مدّعین او را از حقّ منع ننماید و کأن لم یکن شیئاً انگارد و ثانی اتّباع اوامر او است که لم‌یزل مابین ناس بوده و خواهد بود و باو حقّ از باطل ممتاز و معلوم است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