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ناظر بايّام قبل شويد که چقدر مردم از اعالی و ادانی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هميشه منتظر ظهورات احديّه در هياکل قدسيّه بوده‌اند بقسمی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جميع اوقات و اوان مترصّد و منتظر بودند و دعاها و تضرّعها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مينمودند که شايد نسيم رحمت الهيّه بوزيدن آيد و جمال موعود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از سرادق غيب بعرصه ظهور قدم گذارد و چون ابواب عنايت مفتوح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ميگرديد و غمام مکرمت مرتفع و شمس غيب از افق قدرت ظاهر ميشد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جميع تکذيب مينمودند و از لقای او که عين لقاء اللّه است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احتراز ميجستند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تأمّل فرمائيد که سبب اين افعال چه بود که باين قسم با طلعات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جمال ذی الجلال سلوک مينمودند و هر چه که در آن ازمنه سبب اعراض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اغماض آن عباد بود حال هم سبب اغفال اين عباد شده و اگر بگوئيم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حجج الهيّه کامل و تمام نبود لهذا سبب اعتراض عباد شد اين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کفريست صراح لأجل آنکه اين بغايت از فيض فيّاض دور است و 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رحمت منبسطه بعيد که نفسی را از ميان جميع عباد برگزيند برای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هدايت خلق خود و باو حجّت کافيه وافيه عطا نفرمايد و معذلک خلق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را از عدم اقبال باو معذّب فرمايد بلکه لم يزل جود سلطان وجود بر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همه ممکنات بظهور مظاهر نفس خود احاطه فرموده و آنی نيست که فيض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او منقطع شود و يا آنکه امطار رحمت از غمام عنايت او ممنوع گردد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پس نيست اين امورات محدثه مگر از انفس محدوده که در وادی کبر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غرور حرکت مينمايند و در صحراهای بُعد سير مينمايند و بظنونات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خود و هر چه از علمای خود شنيده‌اند همان را تأسّی مينمايند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لهذا غير از اعراض امری ندارند و جز اغماض حاصلی نخواهند و اين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معلوم است نزد هر ذی بصری که اگر اين عباد در ظهور هر يک از مظاهر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شمس حقيقت چشم و گوش و قلب را از آنچه ديده و شنيده و ادراک نموده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پاک و مقدّس مينمودند البتّه از جمال الهی محروم نمی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ماندند و 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حرم قرب و وصال مطالع قدسيّه ممنوع نمی گشتند و چون در هر زمان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حجّت را بمعرفت خود که از علمای خود شنيده بودند ميزان مينمودند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بعقول ضعيفه آنها موافق نمی آمد لهذا از اينگونه امور غير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مرضيّه از ايشان در عالم ظهور بظهور ميآمد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نوبت بموسی رسيد و آن حضرت بعصای امر و بيضای معرفت از فاران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محبّت الهيّه با ثعبان قدرت و شوکت صمدانيّه از سينای نور بعرصه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ظهور ظاهر شد و جميع من فی الملک را بملکوت بقا و اثمار شجره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وفا دعوت نمود و شنيده شد که فرعون و ملأ او چه اعتراضها نمودند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چه مقدار احجار ظنونات از انفس مشرکه بر آن شجره طيّبه وارد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آمد تا بحدّی که فرعون و ملأ او همّت گماشتند که آن نار سدره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ربّانيّه را از ماء تکذيب و اعراض افسرده و مخمود نمايند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غافل از اينکه نار حکمت الهيّه از آب عنصری افسرده نشود و سراج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قدرت ربّانيه از بادهای مخالف خاموشی نپذيرد بلکه در اين مقام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ماء سبب اشتعال شود و باد علّت حفظ لو انتم بالبصر الحديد تنظرون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فی رضی اللّه تسلکون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چون ايّام موسی گذشت و انوار عيسی از فجر روح عالم را احاطه نمود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جميع يهود اعتراض نمودند که آن نفس که در توراة موعود است بايد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مروّج و مکم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 شرايع توراة باشد و اين جوان ناصری که خود را مسيح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اللّه مينامد حکم طلاق و سبت را که از حکمهای اعظم موسی است نسخ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نموده و ديگر آنکه علائم ظهور هنوز ظاهر نشده چنانچه يهود هنوز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منتظر آن ظهورند که در توراة مذکور است چه قدر از مظاهر قدس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احديّه و مطالع نور ازليّه که بعد از موسی در ابداع ظاهر شده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هنوز يهود بحجبات نفسيّه شيطانيّه و ظنونات افکيّه نفسانيّه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محتجب بوده و هستند و منتظرند که هيکل مجعول با علامات مذکوره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خود ادراک نموده‌اند کی ظاهر خواهد شد کذلک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خذهم اللّه بذنبهم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خذ عنهم روح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يمان و عذّبهم بنار کانت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هاوية الجحيم موقود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اين نبود مگر از عدم عرفان يهود عبارات مسطوره در توراة را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علائم ظهور بعد نوشته شده چون بحقيقت آن پی نبردند و بظاهر 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چنين امور ظاهر نشد لهذا از جمال عيسوی محروم شدند و بلقاء اللّه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فائز نگشتند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"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 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"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لم يزل و لا يزال جميع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امم بهمين جعليّات افکار نالايقه تمسّک جسته و از عيونهای لطيفه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رقيقه جاريه خود را بی بهره و بی نصيب نمودند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بر اولی العلم معلوم و واضح بوده که چون نار محبّت عيسوی حجبات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حدود يهود را سوخت و حکم آن حضرت فی الجمله بر حسب ظاهر جريان يافت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روزی آن جمال غيبی ببعضی از اصحاب روحانی ذکر فراق فرمودند و نار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اشتياق افروختند و فرمودند که من ميروم و بعد ميآيم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در مقام ديگر فرمودند من ميروم و ميآيد ديگری تا بگويد آنچه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نگفته‌ام و تمام نمايد آنچه را که گفته‌ام و اين دو عبارت فی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الحقيقه يکی است لو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نتم فی مظاهر التّوحيد بعين اللّه تشهدون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اگر بديده بصيرت معنوی مشاهده شود فی الحقيقه در عهد خاتم 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کتاب عيسی و امر او ثابت شد در مقام اسم که خود حضرت فرمود منم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عيسی و آثار و اخبار و کتاب عيسی را هم تصديق فرمود که من عند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اللّه بوده در اين مقام نه در خودشان فرقی مشهود و نه در کتابشان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غيريّتی ملحوظ زيرا که هر دو قائم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 اللّه بودند و هم ناطق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بذکر اللّه و کتاب هر دو هم مشعر بر اوامر اللّه بود از اين جهت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است که خود عيسی فرمود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"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 ميروم و مراجعت ميکنم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"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بمثل شمس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اگر شمس اليوم بگويد من شمس يوم قبلم صادق است و اگر بگويد در حدود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يومی که غير آنم صادق است و همچنين در ايّام ملاحظه نمائيد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اگر گفته شود که کلّ يک شیءاند صحيح و صادق است و اگر گفته شود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که بحدود اسمی و رسمی غير همند آنهم صادق است چنانچه می‌بينی با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اينکه يک شیءاند با وجود اين در هر کدام اسمی ديگر و خواصّی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ديگر و رسمی ديگر ملحوظ ميشود که در غير آن نميشود و بهمين بيان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قاعده مقامات تفصيل و فرق و اتّحاد مظاهر قدسی را ادراک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فرمائيد تا تلويحات کلمات آن مُبْدِع اسماء و صفات را در مقامات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جمع و فرق عارف شوی و واقف گردی و جواب مسأله خود را در موسوم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نمودن آن جمال ازلی در هر مقام خود را باسمی و رسمی بتمامه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بيابی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چون غيب ازلی و ساذج هويّه شمس محمّدی را از افق علم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معانی مشرق فرمود از جمله اعتراضات علمای يهود آن بود که بعد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از موسی نبی مبعوث نشود بلی طلعتی در کتاب مذکور است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که بايد ظاهر شود و ترويج ملّت و مذهب او را نمايد تا شريعه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شريعت مذکوره در توراة همه ارض را احاطه نمايد اينست که از لسان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آن ماندگان وادی بُعد و ضلالت سلطان احديّت ميفرمايد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"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اللّه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غ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غ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ْ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وط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"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ترجمه آن اينست که گفتند يهودان دست خدا بسته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شده بسته باد دستهای خود ايشان و ملعون شدند بانچه افترا بستند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بلکه دستهای قدرت الهی هميشه باز و مهيمن است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"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اللّه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ِ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"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اگر چه شرح نزول اين آيه را علمای تفسير مختلف ذکر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نموده‌اند ولکن بر مقصود ناظر شويد که ميفرمايد نه چنين است يهود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خيال نمودند که سلطان حقيقی طلعت موسوی را خلق نمود و خلعت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پيغمبری بخشيد و ديگر دستهايش مغلول و بسته شد و قادر نيست بر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ارسال رسولی بعد از موسی ملتفت اين قول بی معنی شويد که چقدر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از شريعه علم و دانش دور است و اليوم جميع اين مردم بامثال اين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مزخرفات مشغولند و هزار سال بيش ميگذرد که اين آيه را تلاوت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مينمايند و بر يهود من حيث لا يشعر اعتراض مينمايند و ملتفت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نشدند و ادراک ننمودند باينکه خود سرّاً و جهراً ميگويند آنچه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را که يهود بآن معتقدند چنانچه شنيده‌ايد که ميگويند جميع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ظهورات منتهی شده و ابواب رحمت الهی مسدود گشته ديگر از مشارق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قدس معنوی شمسی طالع نميشود و از بحر قدم صمدانی امواجی ظاهر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نگردد و از خيام غيب ربّانی هيکلی مشهود نيايد اينست ادراک اين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همج رعاع فيض کليّه و رحمت منبسطه که بهيچ عقلی و ادراکی انقطاع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آن جائز نيست جائز دانسته و از اطراف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جوانب کمر ظلم بسته و همّت گماشته‌اند که نار سدره را بماء ملح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ظنون مخمود نمايند و غافل از اينکه زجاج قدرت سراج احديّه را در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حصن حفظ خود محفوظ ميدارد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چنانچه سلطنت حضرت رسول حال در ميان ناس ظاهر و هويداست و در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اوّل امر آن حضرت آن بود که شنيديد چه مقدار اهل کفر و ضلال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علمای آن عصر و اصحاب ايشان باشند بر آن جوهر فطرت و ساذج طينت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وارد آوردند چه مقدار خاشاکها و خارها که بر محلّ عبور آن حضرت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ميريختند و اين معلوم است که آن اشخاص بظنون خبيثه شيطانيّه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خود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اذيّت به آن هيکل ازلی را سبب رستگاری خود ميدانستند زيرا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جميع علمای عصر مثل عبداللّه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بَی و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بو عامر راهب و کعب بن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شرف و نضر بن حارث جميع آن حضرت را تکذيب نمودند و نسبت بجنون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افترا دادند و نسبتهائی که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"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نعوذ باللّه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يجر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به المداد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يتحرّک عليه القلم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يحمله الألواح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"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بلی اين نسبتها بود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سبب ايذای مردم نسبت به آن حضرت شد و اين معلوم و واضح است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علمای وقت اگر کسی را رد و طرد نمايند و از اهل ايمان ندانند 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بر سر آن نفس ميايد چنانچه بر سر اين بنده آمد و ديده شد اينست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که آن حضرت فرمود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"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نبيّ بمثل 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وذيت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"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در فرقان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نسبتها که دادند و اذيّتها که به آن حضرت نمودند همه مذکور است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"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فارجعوا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ليه لعلّکم بمواقع الأمر تطّلعون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"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حتّی قسمی بر آن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حضرت سخت شد که احدی با آن حضرت و اصحاب او چندی معاشرت نمينمود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هر نفسی که خدمت آن حضرت ميرسيد کمال اذيّت را باو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وارد مينمودند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حال امروز مشاهده نما که چقدر از سلاطين باسم آن حضرت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تعظيم مينمايند و چه قدر از بلاد و اهل آن که در ظلّ او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ساکنند و به نسبت بآن حضرت افتخار دارند چنانچه بر منابر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گلدسته‌ها اين اسم مبارک را بکمال تعظيم و تکريم ذکر مينمايند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سلاطينی هم که در ظلّ آن حضرت داخل نشده‌اند و قميص کفر را تجديد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ننموده‌اند ايشانهم ببزرگی و عظمت آن شمس عنايت مقرّ و معترفند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اينست سلطنت ظاهره که مشاهده ميکنی و اين لابدّ است از برای جميع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انبياء که يا در حيات و يا بعد از عروج ايشان بموطن حقيقی ظاهر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ثابت ميشود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اين معلوم است که تغييرات و تبديلات که در هر ظهور واقع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ميشود همان غمامی است تيره که حايل ميشود بصر عرفان عباد را 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معرفت آن شمس الهی که از مشرق هويّه اشراق فرموده زيرا که سالها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عباد بر تقليد آباء و اجداد باقی هستند و بآداب و طريقی که در آن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شريعت مقرّر شده تربيت يافته‌اند يکمرتبه بشنوند و يا ملاحظه نمايند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شخصی که در ميان ايشان بوده و در جميع حدودات بشريّه با ايشان يکسان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است و مع ذلک جميع آن حدودات شرعيّه که در قرنهای متواتره بآن تربيت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يافته‌اند و مخالف و منکر آن را کافر و فاسق و فاجر دانسته‌اند همه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از ميان بردارد البتّه اين امور حجاب و غمام است از برای آنهائيکه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قلوبشان از سلسبيل انقطاع نچشيده و از کوثر معرفت نياشاميده و بمجرّد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استماع اين امور چنان محتجب از ادراک آن شمس ميمانند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که ديگر بی سؤال و جواب حکم بر کفرش ميکنند و فتوی بر قتلش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ميدهند چنانچه ديده‌اند و شنيده‌اند از قرون اولی و اين زمان نيز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ملاحظه شد پس بايد جهدی نمود تا باعانت غيبی از اين حجبات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ظلمانی و غمام امتحانات ربّانی از مشاهده آن جمال نورانی ممنوع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نشويم و او را بنفس او بشناسيم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