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 الّذین هاجروا من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وطانهم لتبلیغ الأمر یؤیّدهم الرّوح الأمین ویخرج معهم قبیل من الملائکة من لدن عزیز علیم طوبی لمن فاز بخدمة الله لعمر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لا یقابله عمل من الأعمال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لّا ما شآء ربّک المقتدر القدیر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 لسیّد الأعمال وطرازها کذلک قدّر من لدن منزل قدیم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راد التّبلیغ ینبغ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ینقطع عن الدّنیا ویجعل همّه نصرة الأمر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کلّ الأحوال هذا ما قدّر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لوح حفیظ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ذا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راد الخروج من وطنه لأمر ربّه یجعل زاده التّوکّل علی الله ولباسه التّقوی کذلک قدّر من لدی الله العزیز الحمید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ذا اشتعل بنار الحبّ وزیّن بطراز الانقطاع یشتعل بذکره العباد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 ربّک لهو العلیم الخبیر طوبی لمن سمع النّدآء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جاب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 من المقرّبین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157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132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