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للّه الحمد عالم را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طرازی مزیّن نموده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ردائی متردّی فرموده که صاحبان جنود و صفوف و عزّت و ثروت قادر بر نزع آن نه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القدرة کلّها للّه مقصود العالمین و العظمة کلّها للّه معبود من فی السّموات و الأرضین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این مظاهر ترابیّه قابل ذکر نبوده و نیستند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آبشخور این طیور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صحرائی دیگر و مقامی دیگر است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یقدر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یطف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ناره الله بیده البیضآء و من یستطیع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یخمد ما اشعلته ید قدرة ربّک القویّ الغالب القدیر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اشتعال نار فتنه را ید قدرت خاموش نمود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هو المقتدر علی ما یشآء بقوله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کن فیکون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جبل سکون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صفیائی لا یتزعزع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ریاح العالم و لا من قواصف الأمم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سبحان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‌الله این قوم را چه بر آن داشت که اولیای حقّ را اسیر نمایند و بحبس فرستند… سوف یرون المخلصون شمس العدل مشرقة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العلآء کذلک یخبرک مولی الوری فی سجنه المتین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