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قرون اولی تفکّر نما هر هنگام که آفتاب عنايت الهی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افق ظهور طالع شد ناس بر اعراض و اعتراض قيام نمودند و نفوسی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پيشوای خلق بودند لم يزل و لايزال ناس را از توجّه ببحر اعظم منع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مينمودند خليل زمان را بفتوای علمای عصر بنار انداختند و کليم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بکذب و افترا نسبت دادند در روح تفکّر نما مع آنکه بکمال رأفت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شفقت ظاهر شد بشأنی بر ضد آن جوهر وجود و مالک غيب و شهود قيام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نمودند که مقرّ سکون از برای خود نيافت در هر يوم بشطری توجّه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فرمود و در محلّی ساکن شد در خاتم انبياء روح ما سواه فداه نظر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 که بعد از القای کلمه مبارکه توحيد از علمای اصنام و يهود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آن سلطان وجود چه وارد شد لعمری ينوح القلم و يصيح الأشياء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بما ورد عليه من الّذين نقضوا ميثاق اللّه و عهده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نکروا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برهانه و جادلوا بآياته کذلک نقص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لک ما قضی من قبل لتکون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العارفين مظلوميّت انبيا و اصفيا و اوليای الهی را استماع نمودی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تفکّر نما که سبب چه بود و علّت چه در هيچ عهد و عصری انبياء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شماتت اعداء و ظلم اشقيا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اعراض علماء که در لباس زهد و تقوی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ظاهر بودند آسودگی نيافتند در ليالی و ايّام ببلايائی مبتلا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بودند که جز علم حق جلّ جلاله احصا ننموده و نخواهد نمود حال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مظلوم ملاحظه کن مع آنکه بآيات بيّنات ظاهر شده و آنچه در ارض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واقع گشته از قبل بکمال تصريح خبر داده و مع آنکه از اهل علم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نبوده و بمدارس نرفته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مباحث نديده فنون و علوم ربّانيّه بمثابه غيث هاطل ما بين عباد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نازل و جاری شده چگونه بر اعراض و اعتراض قيام نمودند اکثر ايّام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دست اعداء مبتلا و در آخر بظلم مبين در اين سجن عظيم ساکن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انشاء اللّه ببصر حديد و قلب منير در آنچه از قبل و بعد 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شده نظر نمائی و تفکّر کنی تا آگاه شوی بر آنچه اليوم اکثر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آن غافلند انشاء اللّه از نفحات ايّام الهی محروم نمانی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فيوضات نامتناهيه ممنوع نشوی از عنايت حق از بحر اعظم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اليوم باسم مالک قدم در عالم ظاهر است بياشامی و بر امر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مثل جبل ثابت و راسخ و مستقيم مانی قل سبحانک يا من اعترف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ولياء بعجزهم عند ظهورات قدرتک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صفيآء بفنائهم لدی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بروزات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نوار شمس بقائک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لک بال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 الّذی به فتح باب السّمآء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انجذب الملأ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علی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تؤيّدنی علی خدمتک فی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توفّقنی علی العمل بما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مرتنی به فی کتابک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 ربّ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تعلم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عندی و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علم ما عندک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العليم الخبير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