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left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شکی نبوده و نيست که ايّام مظاهر حق جلّ جلاله بحق منسوب و در مقامی بايّام اللّه مذکور ولکن اين يوم غير ايّام است از ختميّت خاتم مقام اين يوم ظاهر و مشهود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/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