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طوبی لنفس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قام علی خدمة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مری و نطق بثنائی الجمیل خذ کتابی بقوّتی و تمسّک بما فیه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وامر ربّک الآمر الحکیم یا محمّد اعمال و اقوال حزب شیعه عوالم روح و ریحان را تغییر داده مکدّر نموده در اوّل ایّام که باسم سیّد انام متمسّک بودند هر یوم نصری ظاهر و فتحی باهر و چون از مولای حقیقی و نور الهی و توحید معنوی گذشته و بمظاهر کلمهٴ او تمسّک جستند قدرت بضعف و عزّت بذلّت و جرئت بخوف تبدیل شد تا آنکه امر بمقامی رسید که مشاهده نموده و مینمایند از برای نقطهٴ توحید شریکهای متعدّده ترتیب دادند و عمل نمودند آنچه را که در یوم قیام حائل شد مابین آن حزب و عرفان حقّ جلّ جلاله امید آنکه از بعد خود را از اوهام و ظنون حفظ نمایند و بتوحید حقیقی فائز شوند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هیکل ظهور قائم مقام حقّ بوده و هست اوست مطلع اسماء حسنی و مشرق صفات علیا اگر از برای او شبهی و مثلی باشد کیف یثبت تقدیس ذاته تعالی عن الشّبه و تنزیه کینونته عن المثل فکّر فیما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نزلناه بالحقّ و کن من العارفین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