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شهد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هو العزیز المحبوب له الجود والفضل یعط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یشآء ما یشآء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القادر المقتدر المهیمن القیّوم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آمنّا بالّذ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ظهر باسم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لدن سلطان حقّ محمود وبالّذ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اث وبالّذ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آخر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لا آخر له وما نشهد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ظهورهم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ظهور الله 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بطونهم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بطونه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تعرفون وکلّهم مرایا الله بحیث لا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ری فیهم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نفس الله وجماله وعزّ الله وبهائه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تعقلون وما سواهم مرایاهم وهم مرایا الأوّلیّة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تفقهون ما سبقهم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وهم یسبقون قل لن ینته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مرایا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دم وکذلک مرایا جمالهم لأنّ فیض الله لن ینقطع وهذا صدق غیر مکذوب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