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ذکر ما نزل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السّرّ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السّنة الأولی لعبدنا المهد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خبرناه به فیما یرد علی البیت من بعد لئلّا یحزنه ما ورد من قبل من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اعتدی وسرق عند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علم السّموات و الأرضین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قلنا و قولنا الحقّ ثمّ اعلم بأنّ لیس هذا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وّل وهن نزل علی بیت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وقد نزل من قبل بما اکتسبت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الظّالمین وسینزل علیه من الذّلّة ما تجر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الدّموع عن کلّ بصر بصیر کذل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لقینا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بما هو المستور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حجب الغیب وما اطّلع به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الله العزیز الحمید ثمّ تمض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یّام یرفعه الله بالحقّ ویجعله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بحیث یطوف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حوله ملأ عارفون هذا قول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یأت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یوم الفزع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خبرنا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اللّوح لئلّا یحزن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ورد علی البیت بما 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تسبت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المعتدین والحمد للّه العلیم الحکیم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