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کتاب الهی ظاهر و کلمه ناطق ولکن نفوسی که باو متمسّک و سبب و علّت انتشار گردند مشاهده نمی‌شود الّا قلیل و آن قلیل اکسیر احمر است از برای نحاس عالم و دریاق اکبر از برای صحّت بنی‌آدم حیات باقیه منوط بقبول این امر اعزّ ابدع اعلی است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ای دوستان الهی بشنوید ندای مظلوم را و بآنچه سبب ارتفاع امر الهی است تمسّک نمائید انّه یهدی من یشآء الی صراطه المستقیم این امریست ضعیف از او بطراز قوّت ظاهر و فقیر باکلیل غنا مزیّن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بکمال روح و ریحان بمشورت تمسّک نمائید و باصلاح عالم و انتشار امر مالک قدم عمر گرانمایه را مصروف دارید انّه یأمر الکلّ بالمعروف و ینهی عن کلّ ما یضیع به مقام الانسان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92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73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