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3079" w14:textId="77777777" w:rsidR="00E917D8" w:rsidRPr="00E917D8" w:rsidRDefault="00456386" w:rsidP="00E917D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E917D8" w:rsidRPr="00E917D8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( 30</w:t>
      </w:r>
      <w:proofErr w:type="gramEnd"/>
      <w:r w:rsidR="00E917D8" w:rsidRPr="00E917D8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CE1851F" w14:textId="77777777" w:rsidR="00E917D8" w:rsidRPr="00E917D8" w:rsidRDefault="00E917D8" w:rsidP="00E917D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E917D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هذا ما ظهر و </w:t>
      </w:r>
      <w:proofErr w:type="gramStart"/>
      <w:r w:rsidRPr="00E917D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اشرق</w:t>
      </w:r>
      <w:proofErr w:type="gramEnd"/>
      <w:r w:rsidRPr="00E917D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من افق البیان</w:t>
      </w:r>
    </w:p>
    <w:p w14:paraId="02BCD713" w14:textId="77777777" w:rsidR="00E917D8" w:rsidRPr="00463699" w:rsidRDefault="00E917D8" w:rsidP="00E917D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اینکه درباره انقلاب و اختلاف ایران مذکور نموده بودید هذا ما وعدنا به فی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الالواح ای طبیب قبل از ارسال بدیع حجت الهی بر اهل آن دیار کامل و بالغ نه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چه که رئیس از تفصیل بتمامه مطلع نبوده و نفسی هم جهرة کلمه حقی بر او القا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نکرده و لکن بعد از ظهور بدیع بقدرت منیعه الهیه و ابلاغ کلمه ربانیه و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کتاب الهی حجت و برهان کامل و بالغ شده چون بنعمت معنویه اقبال ننمودند از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نعمآء ظاهره هم ممنوع گشتند حتم بود این بلآء من لدی الله مالک الاسمآء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حال باید تفکر نمود که سبب چه بوده که رشحات بحر غضب الهی رئیس را مهلت داده و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سائرین را اخذ نموده عند ربک علم ما کان و ما یکون انه لهو العلیم الخبیر اگر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ناس در امور وارده و این بلیه کبری تفکر مینمودند کل را بشاطی عز احدیه متوجه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مشاهده مینمودی و لکن قضی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ما اراد انه لهو المراد ای طبیب ناس را اوهام از رب انام منع نموده مشاهده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در اهل فرقان نما که بکلمات مزخرفه موهومه از سلطان کلمه محروم گشته‌اند دو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مطلب ما بین آن قوم محقق و ثابت بوده بشأنیکه ایام و لیالی بذکر آن دو مشغول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بودند یکی ذکر قائم و یکی ذکر وصایت درباره قائم مشاهده نمودی که آنچه در دست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آن قوم بود وهم صرف بوده حال اهل فرقان را بگذار و بعضی اهل بیان را مشاهده کن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که مجددا باوهامات قبلیه تمسک جسته و متشبثند چنآنچه خبیث اصفهانی هر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نفسی را که دیده ذکر وصایت نموده که شاید نظر باوهامات قبل ناس را از شاطی عدل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محروم نماید و حال آنکه خود آن خبیث میداند که ذکر وصایت ابدا در بیان نبوده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و نیست و از این گذشته بر امر یحیی مطلع نبوده مع ذلک بوسوسه مشغول او و اتباعش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باین اذکار ناس را از طلعت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مختار منع مینمایند اینست که ناس هنوز بالغ نشده‌اند اگر بالغ بودند باین اذکار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از مذکور ممنوع نمیگشتند و از حقی که بیک کلمه او صد هزار ولی خلق میشود بعید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نمیماندند طوبی از برای نفسیکه حجبات اوهام را بکلها خرق نماید و ببصر حدید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بمطلع عز تفرید ناظر شود مع آنکه اهل بیان مشاهده نمودند که آنچه از قبل در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دست بود جمیع موهوم صرف بوده مع ذلک بتوهمات انفس مشرکه از ممالک بریه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محجوب مانده‌اند الیوم اگر نفسی جمیع این مقامات را معدوم و مفقود نشمرد عند الله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از انسان محسوب نه تا چه رسد بمقامات عالیه به اذن جان ندای رحمن را بشنو که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میفرماید ان السالک فی المنهج البیضآء و الرکن الحمرآء لن یصل الی مقام وطنه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ای مقام لقآء ربه الا بکف الصفر عما فی ایدی الناس و عما یتکلم به السن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الناس و عما توهمت به افئدة الناس یا حبذا لمن فاز بهذا المقام الاسنی و الغایة القصوی و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الذروة العلیا و الفلک الحمرآء و العز الاقصی و الطلعة النورآء و الافق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الاعلی منقطعا عن اوهام من فی السموات و الارضین معرضین اهل بیان بضری قیام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نموده‌اند که شبه آن در عالم ظاهر نشده چه اگر ببصر انصاف مشاهده مینمودند و بما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اراد الله توجه میکردند عرف قمیص الهی کل را اخذ مینمود فو الذی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انطقنی بالحق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بشأنی بی انصاف و غافل مشاهده میشوند که فوق آن متصور نه فاسئل الله ان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یؤیدهم علی عرفان هذا البدع الذی ما رأت عین الابداع ابدع منه قل تالله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انه لبدیع السموات و الارض و انه لسراج الله للعالمین و اما ما ذکرت فی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المیم انه قد تعدی سوف یری خسرانه بما ارتکب الا ان یتوب و یرجع انه لهو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الحاکم العزیز العلیم انا امسکنا القلم عما هو علیه لانه لیس له رأی بل کان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محکوما بما یحکم به من فی حوله کذلک قضی الامر فی لوح عظیم لا تحزنوا بذلک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سوف ینصر الله احبآئه و یأخذ الذین ظلموا ان هذا لحق یقین یا طبیب نسمع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حنین البیت انه یقول رب نجنی من القوم الظالمین یا الهی فابتعث من یأخذنی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و یخلصنی و یعمرنی انک انت المقتدر علی ذلک و انک انت العزیز القدیر الی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متی اکون فی تصرف الذین کفروا بک و بآیاتک الکبری ای رب خلصنی من هؤلآء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المشرکین الذین ما سمعوا ندآئک و ما اجابوک قد اخذتهم الاوهام علی شأن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اعرضوا عنک و اعترضوا علیک بعد اذ جئتهم من مطلع الفضل بسلطان مبین اگر نفسی در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آنجا یافت میشد که علی العجاله اجاره هم مینمود محبوب بود الامر بید الله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انه لهو الحاکم علی ما یرید کبر من قبلی احبآئی و بشرهم بذکری ایاهم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نسئل الله ان یوفقهم علی الاستقامة علی حبه لانها لا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یعادلها شیء فی الابداع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ان ربک لهو العلیم الحکیم کبر عبد الرحیم نسئل الله ان یؤیده علی حبه علی شأن یضع الاوهام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تحت رجله و یکسر صنم الظنون باسم ربه العزیز الحکیم و یوفقه علی خدمته و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طاعته و یقدسه عن نفحات المغلین و یجعله ذاکر نفسه بین عباده انه ولی من</w:t>
      </w:r>
      <w:r w:rsidRPr="00E917D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917D8">
        <w:rPr>
          <w:rFonts w:ascii="Naskh MT for Bosch School" w:hAnsi="Naskh MT for Bosch School" w:cs="Naskh MT for Bosch School"/>
          <w:sz w:val="32"/>
          <w:szCs w:val="32"/>
          <w:rtl/>
        </w:rPr>
        <w:t>توجه الیه لا اله الا هو المقتدر القدیر انما البهآء علیک و علیه و علیهم من لدن عزیز حکیم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21939B18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2CE1" w14:textId="77777777" w:rsidR="00581A44" w:rsidRDefault="00581A44">
      <w:r>
        <w:separator/>
      </w:r>
    </w:p>
  </w:endnote>
  <w:endnote w:type="continuationSeparator" w:id="0">
    <w:p w14:paraId="05B2F968" w14:textId="77777777" w:rsidR="00581A44" w:rsidRDefault="0058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8BA3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EDB5" w14:textId="77777777" w:rsidR="00581A44" w:rsidRDefault="00581A44">
      <w:r>
        <w:separator/>
      </w:r>
    </w:p>
  </w:footnote>
  <w:footnote w:type="continuationSeparator" w:id="0">
    <w:p w14:paraId="1CA4C187" w14:textId="77777777" w:rsidR="00581A44" w:rsidRDefault="0058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087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E938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0324" w14:textId="77777777" w:rsidR="00C04E3F" w:rsidRPr="003311BA" w:rsidRDefault="00E917D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(30)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317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81A44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A670E"/>
    <w:rsid w:val="00CB35E2"/>
    <w:rsid w:val="00CD15AA"/>
    <w:rsid w:val="00CD59A7"/>
    <w:rsid w:val="00D071B5"/>
    <w:rsid w:val="00D22C75"/>
    <w:rsid w:val="00DE7BC3"/>
    <w:rsid w:val="00E142E0"/>
    <w:rsid w:val="00E775EB"/>
    <w:rsid w:val="00E917D8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73B77"/>
  <w15:chartTrackingRefBased/>
  <w15:docId w15:val="{4AB1A94C-8361-43CA-B31E-4E1B28CB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2023-08-19T17:45:00Z</dcterms:created>
  <dcterms:modified xsi:type="dcterms:W3CDTF">2023-08-19T17:45:00Z</dcterms:modified>
</cp:coreProperties>
</file>