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sz w:val="36"/>
          <w:sz w:val="36"/>
          <w:szCs w:val="36"/>
          <w:rtl w:val="true"/>
        </w:rPr>
        <w:t>الأَمنع الأقدس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هَذا كِتابٌ مِنْ لَدُنَّا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مَنْ تَقَرَّبَ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اللهِ الْمُهَيْمِنِ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الْقَيُّومِ، طُوْبَ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لَكَ بِما وَجَدْتَ عَرْفَ الْقَمِيْصِ وَاتَّخَذْتَ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لِنَفْسِكَ مَقامًا فِيْ ظِلِّ هَذا الْمَقامِ الْمَحْمُوْدِ، إِنَّ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الَّذِيْنَ انْقَطَعُوا فِيْ حُبِّيْ عَنْ سِوائِيْ أُوْلَئِكَ مِنْ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خِيْرَةِ الْخَلْقِ لَدَ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الْحَقِّ وَأُوْلَئِكَ هُمُ الْمُخْلِصُوْنَ،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وَالَّذِيْنَ تَوَقَّفُوا بَعْدَ ما جَائَتْهُمُ الْبَيِّناتُ قَدْ قُدِّرَ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لَهُمْ عَذابٌ غَيْرُ مَرْدُوْدٍ، إِنَّ الَّذِيْنَ أَنْكَرُوا الْغَيْبَ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أُوْلَئِكَ قَوْمٌ مُنْكِرُوْنَ، قُلْ إِنَّهُ مِنْ هَذا اللِّسانِ يَدْعُ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الأُمَمَ إِل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اسْمِهِ الأَعْظَمِ، طُوْب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لِقَوْمٍ يَعْرِفُوْنَ،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إِيَّاكَ أَنْ يُحْزِنَكَ إِشاراتُ النَّاسِ أَوْ يَمْنَعَكَ كَلِماتُ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الَّذِيْنَ كَفَرُوا بِالشَّاهِدِ وَالْمَشْهُوْدِ، أَنِ اطْمَئِنَّ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بِفَضْلِ رَبِّكَ وَتَوَكَّلْ عَلَيْهِ فِي الأُمُوْرِ، إِنَّهُ مَعَ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مَنْ أَرادَهُ وَيَنْصُرُ الَّذِيْنَ نَبَذُوا الْهَوَ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وَأَقْبَلُوا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الْعَزِيْزِ الْمَحْبُوْبِ، كَذَلِكَ أَلْقَيْناكَ قَوْلَ الْحَقِّ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وَنَزَّلْنا لَكَ فِي السِّجْنِ ما تَفْرَحُ بِهِ الْقُلُوْبُ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69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