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الّذي يشهد وير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ى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مَلأَ الأَرْضِ تَاللهِ قَدْ تَضَوَّعَتْ رائِحَةُ الْقَمِيْصِ وَأَنارَ أُفُقُ الظُّهُوْرِ وَنَطَقَ مُك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لِّمُ الطُّوْرِ وَالنَّاسُ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ثَرُهُمْ مِنَ الْغافِلِيْنَ، يُنادِيْهِمْ قَلَمِي الأَعْلَى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اللَّيالِي وَالأَيَّامِ يَشْهَدُ بِذَلِكَ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الأَنامِ فِيْ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الْكِتابِ الْمُبِينِ، قَدْ نَبَذُوا الْيَقِيْنَ عَنْ وَرائِهِمْ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مُتَمَسِّك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يْنَ بِما أُمِرُوا مِنْ لَدُنْ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غافِلٍ بَعِيْدٍ، نَشْهَدُ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نَّهُمْ نَبَذُوا كِتابَ اللهِ وَأَخَذُوا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تُبَ أَنْفُسِهِمْ أَلا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إِنَّهُمْ مِنَ الصَّاغِرِيْنَ، طُوْبَى لَكَ وَلاسْمِكَ وَلِمَنْ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شَهِدَ بِهَذا الْفَضْلِ الأَعْظَمِ فِيْ هَذا الْيَوْمِ الْمُنِيْرِ،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تَحْزَنْ مِنْ شَيْءٍ تَوَك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لْ عَل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ى اللهِ إِنَّهُ يُؤَيِّدُ مَنْ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أَرادَ عَلَى خِدْمَةِ أَمْرِهِ الْعَزِيْزِ الْعَظِيْمِ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