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بنام گويندهٴ دانا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اى دوستان حق نفوسى از قبل در ظاهر بوفاق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در باطن بنفاق باب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رحمت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لهى را بستند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ابواب ظنون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اوهام بر وجوه عباد بيچاره گشودند، خود را بلباس علم مياراستند و عند الله از جهلا مذكور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محسوب، لله الحمد اينمظلوم با آن گروه معاشر نبوده، و ظاهر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شده بحجّت و برهانيكه هيچ منصفى انكار آن ننمايد، امروز نفس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برهان بين امكان ندا مينمايد و كينونت حجّت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البيان مَنْ عَلى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رض را بشاطئ بحر أحديّه دعوت ميفرمايد، و لكن ناس غافل،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اينمظلوم ترا و صيّت مينمايد بصبر و سكون و استقامت در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 حق جلّ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جلاله، خُذْ ما وَصَّيْناكَ وَدَعْ ما عِنْدَ الْقَوْمِ، كَذَلِكَ يَأْمُرُكَ أُمُّ الْكتابِ فِيْ هَذا الْمَقامِ الْعَزِيْزِ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الْبَدِيْعِ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90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128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