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sz w:val="44"/>
          <w:szCs w:val="44"/>
          <w:lang w:bidi="ar-IQ"/>
        </w:rPr>
      </w:pPr>
      <w:r>
        <w:rPr>
          <w:rFonts w:ascii="Naskh MT for Bosch School" w:hAnsi="Naskh MT for Bosch School" w:cs="Naskh MT for Bosch School"/>
          <w:b/>
          <w:b/>
          <w:bCs/>
          <w:sz w:val="44"/>
          <w:sz w:val="44"/>
          <w:szCs w:val="44"/>
          <w:rtl w:val="true"/>
        </w:rPr>
        <w:t>بنام بيناى دانا</w:t>
      </w:r>
    </w:p>
    <w:p>
      <w:pPr>
        <w:pStyle w:val="PlainText"/>
        <w:bidi w:val="1"/>
        <w:ind w:left="0" w:right="0" w:hanging="0"/>
        <w:jc w:val="center"/>
        <w:rPr>
          <w:rFonts w:ascii="Naskh MT for Bosch School" w:hAnsi="Naskh MT for Bosch School" w:cs="Naskh MT for Bosch School"/>
          <w:b/>
          <w:b/>
          <w:bCs/>
          <w:sz w:val="28"/>
          <w:szCs w:val="28"/>
          <w:lang w:bidi="ar-IQ"/>
        </w:rPr>
      </w:pPr>
      <w:r>
        <w:rPr>
          <w:rFonts w:cs="Naskh MT for Bosch School" w:ascii="Naskh MT for Bosch School" w:hAnsi="Naskh MT for Bosch School"/>
          <w:b/>
          <w:bCs/>
          <w:sz w:val="28"/>
          <w:szCs w:val="28"/>
          <w:rtl w:val="true"/>
          <w:lang w:bidi="ar-IQ"/>
        </w:rPr>
      </w:r>
    </w:p>
    <w:p>
      <w:pPr>
        <w:pStyle w:val="PlainText"/>
        <w:bidi w:val="1"/>
        <w:ind w:left="0" w:right="0" w:hanging="0"/>
        <w:jc w:val="left"/>
        <w:rPr>
          <w:rFonts w:ascii="Naskh MT for Bosch School" w:hAnsi="Naskh MT for Bosch School" w:cs="Naskh MT for Bosch School"/>
          <w:sz w:val="28"/>
          <w:szCs w:val="28"/>
          <w:lang w:bidi="ar-IQ"/>
        </w:rPr>
      </w:pPr>
      <w:r>
        <w:rPr>
          <w:rFonts w:ascii="Naskh MT for Bosch School" w:hAnsi="Naskh MT for Bosch School" w:cs="Naskh MT for Bosch School"/>
          <w:sz w:val="28"/>
          <w:sz w:val="28"/>
          <w:szCs w:val="28"/>
          <w:rtl w:val="true"/>
        </w:rPr>
        <w:t>حمد محبوبى را كه بكلمهٴ مباركهٴ لا تَرَى فِيْ خَلْقِ الرَّحْمنِ مِنْ</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تَفاوُتٍ أهل عالم را جمع نمود و بكلمهٴ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خرى تفصيل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كبر ظاهر</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فرمود، باسم او راية إِنَّنِيْ أَنا اللهُ مرتفع، و بظهور او معنى كُلُّ</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شَيْءٍ هالِك إِلاَّ وَجْهَهُ ظاهر، اوست يكتا و توانا و دانا، لَمْ</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تُضْعِفْهُ قُوَّةُ الأَقْوِياءِ وَلَمْ تُعْجِزْهُ شَوْكَةُ الأُمراءِ،</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يَفْعَلُ ما يَشاءُ وَيَحْكُمُ ما يُرِيْدُ، لا إِلهَ إِلاَّ هُوَ</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الْفَرْدُ الْواحِدُ الْعَزِيْزُ الْحَمِيْدُ، يا محمّد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مكتوبيكه جناب اسم حا و</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س عليه بهائى بآنجناب نوشته بودند عبد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حاضر تمام آنرا ذكر نمود، طُوْبَى لَهُ إِنَّهُ مِمَّنِ اتَّخَذَ إِلَى</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ذِي الْعَرْشِ سَبِيْلاً، تحت لحاظ عنايت حق بوده و هستند، إِنَّا</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بَشَّرْناهُ بِذَلِكَ مِنْ قَبْلُ وَنُبَشِّرُهُ فِيْ هَذا اللَّوْحِ</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الْكَرِيْمِ، و هم چنين عريضهٴ ايشان بتوسّط غصن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كبر بساحت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قدس رسيد،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إِنَّا قَرَأْناهُ سَمِعْنا نِدائَهُ وَذِكْرَ قَلْبِهِ فِيْ حُبِّ اللهِ رَبِّ الْعَرْشِ الْعَظِيْمِ وَأَجَبْناهُ</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وَنُجِيْبَنَّهُ بِما لا تُعادِلُهُ كُنُوْزُ الْعالَمِ كُلُّها إِنَّهُ</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لَهُوَ الْمُجِيْبُ الْكَرِيْمُ، الحمد لله ب</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نوار عرش فائز شدند و لقاء</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الله را كه از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عظم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عمال است درك نمودند، امروز روزيست كه قلم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بداع از</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وصف آن عاجز است و جميع عالَم از براى امروز خلق شده، مع ذلك</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دراك ننمود إلاّ قليل</w:t>
      </w:r>
      <w:r>
        <w:rPr>
          <w:rFonts w:ascii="Naskh MT for Bosch School" w:hAnsi="Naskh MT for Bosch School" w:cs="Naskh MT for Bosch School"/>
          <w:sz w:val="28"/>
          <w:sz w:val="28"/>
          <w:szCs w:val="28"/>
          <w:rtl w:val="true"/>
          <w:lang w:bidi="ar-IQ"/>
        </w:rPr>
        <w:t>ى</w:t>
      </w:r>
      <w:r>
        <w:rPr>
          <w:rFonts w:ascii="Naskh MT for Bosch School" w:hAnsi="Naskh MT for Bosch School" w:cs="Naskh MT for Bosch School"/>
          <w:sz w:val="28"/>
          <w:sz w:val="28"/>
          <w:szCs w:val="28"/>
          <w:rtl w:val="true"/>
        </w:rPr>
        <w:t>، و هر نفسى ب</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دراك آن فائز شد بِما نُزِّلَ فِيْ</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الْكُتُبِ فائز است، و توجّه و ذكر و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قبال و إرادهٴ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حدى ضايع</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نخواهد شد، جميع در كتاب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لهى مذكور و مسطور است، قَدْ قُدِّرَ</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لِكُلِّ أَحَدٍ ما تَتَحَيَّرُ عَنْ ذِكْرِهِ الْعُقُوْلُ،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نشاء الله</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مؤيّد بوده و خواهد بود، و بعد عبد حاضر مكتوب ديگر كه جناب ابو تراب</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عليه بهائى بآنجناب نوشته بودند تلقاء وجه عرض نمود، لله الحمد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نفحهٴ محبّت رحمانى از مكتوبشان متضوّع، نداى مكلّم طور را</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صغا نمودند، و يوم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لهى را كه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كثرى از علما و عرفا از او محجوبند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دراك كردند، و ب</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نوار آفتاب ظهور كه از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فق سماء لوح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لهى مشرق است فائز گشتند، انشاء الله مؤيّد شوند بر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مريكه ذكر آن</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بدوام ملك و ملكوت باقى و پاينده بماند، طُوْبَى لِمَنْ أَقْبَلَ إِلَى</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الأُفُقِ الأَعْلَى وَقامَ عَلَى خِدْمَةِ الأَمْرِ وَنَطَقَ بِما</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تَضَوَّعَ مِنْهُ عَرْفُ الْمَعانِيْ بَيْنَ مَل</w:t>
      </w:r>
      <w:r>
        <w:rPr>
          <w:rFonts w:ascii="Naskh MT for Bosch School" w:hAnsi="Naskh MT for Bosch School" w:cs="Naskh MT for Bosch School"/>
          <w:sz w:val="28"/>
          <w:sz w:val="28"/>
          <w:szCs w:val="28"/>
          <w:rtl w:val="true"/>
          <w:lang w:bidi="ar-IQ"/>
        </w:rPr>
        <w:t>إِ</w:t>
      </w:r>
      <w:r>
        <w:rPr>
          <w:rFonts w:ascii="Naskh MT for Bosch School" w:hAnsi="Naskh MT for Bosch School" w:cs="Naskh MT for Bosch School"/>
          <w:sz w:val="28"/>
          <w:sz w:val="28"/>
          <w:szCs w:val="28"/>
          <w:rtl w:val="true"/>
        </w:rPr>
        <w:t xml:space="preserve"> الْبَيانِ، الْبَهاءُ</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عَلَيْهِ وَعَلَى مَنْ فازَ بِالرَّحِيْقِ الْمَخْتُوْمِ فِيْ أَيَّامِ</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اللهِ الْمُهَيْمِنِ الْقَيُّوْمِ، و در كتاب اسم حا و</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س</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عليه بهائى ذكر بعضى از نفوس مقبله بوده، إِنَّا نَذْكُرُ كُلَّ واحِدٍ مِنْهُمْ فَضْلاً مِنْ عِنْدِنا وَرَحْمَةً مِنْ لَدُنَّا إِنَّ رَبَّكَ لَهُوَ الْفَضَّالُ الْكَرِيْمُ، يا حَكيْمُ قَدْ حَضَرَ لَدَى الْمَظْلُوْمِ كِتابُ مَنْ أَحَبَّنِيْ وَفِيْهِ ذِك</w:t>
      </w:r>
      <w:r>
        <w:rPr>
          <w:rFonts w:ascii="Naskh MT for Bosch School" w:hAnsi="Naskh MT for Bosch School" w:cs="Naskh MT for Bosch School"/>
          <w:sz w:val="28"/>
          <w:sz w:val="28"/>
          <w:szCs w:val="28"/>
          <w:rtl w:val="true"/>
          <w:lang w:bidi="ar-IQ"/>
        </w:rPr>
        <w:t>ْ</w:t>
      </w:r>
      <w:r>
        <w:rPr>
          <w:rFonts w:ascii="Naskh MT for Bosch School" w:hAnsi="Naskh MT for Bosch School" w:cs="Naskh MT for Bosch School"/>
          <w:sz w:val="28"/>
          <w:sz w:val="28"/>
          <w:szCs w:val="28"/>
          <w:rtl w:val="true"/>
        </w:rPr>
        <w:t>رُكَ ذَك</w:t>
      </w:r>
      <w:r>
        <w:rPr>
          <w:rFonts w:ascii="Naskh MT for Bosch School" w:hAnsi="Naskh MT for Bosch School" w:cs="Naskh MT for Bosch School"/>
          <w:sz w:val="28"/>
          <w:sz w:val="28"/>
          <w:szCs w:val="28"/>
          <w:rtl w:val="true"/>
          <w:lang w:bidi="ar-IQ"/>
        </w:rPr>
        <w:t>َ</w:t>
      </w:r>
      <w:r>
        <w:rPr>
          <w:rFonts w:ascii="Naskh MT for Bosch School" w:hAnsi="Naskh MT for Bosch School" w:cs="Naskh MT for Bosch School"/>
          <w:sz w:val="28"/>
          <w:sz w:val="28"/>
          <w:szCs w:val="28"/>
          <w:rtl w:val="true"/>
        </w:rPr>
        <w:t xml:space="preserve">رْناكَ لِتَشْكُرَ رَبَّكَ الْعَلِيْمَ الْخَبِيْرَ،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نشاء الله بايد از</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رحيق بيان محبوب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مكان بش</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نى مجذوب شويد كه شوكة عالَم در</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شما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 xml:space="preserve">ثر ننمايد و قوّهٴ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مم شما را ضعيف نكند، بحكمت و بيان بذكر حق</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مشغول باش، شايد از نفحات قميص رحمن مردگان بحيوة فائز</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شوند و پژمردگان تازه گردند، ربيع حقيقى امروز است، چه كه</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نسايم رحمة رحمانى از گلشن ظهور در مرور است، طوبى از</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براى نفسيكه از اين نسايم روحانيّه بر خواست و از ك</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س سرور</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آشاميد،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نشاء الله لم يزل و لا يزال بعنايت حق فائز باشند</w:t>
      </w:r>
      <w:r>
        <w:rPr>
          <w:rFonts w:ascii="Naskh MT for Bosch School" w:hAnsi="Naskh MT for Bosch School" w:cs="Naskh MT for Bosch School"/>
          <w:sz w:val="28"/>
          <w:sz w:val="28"/>
          <w:szCs w:val="28"/>
          <w:rtl w:val="true"/>
          <w:lang w:bidi="ar-IQ"/>
        </w:rPr>
        <w:t xml:space="preserve"> و </w:t>
      </w:r>
      <w:r>
        <w:rPr>
          <w:rFonts w:ascii="Naskh MT for Bosch School" w:hAnsi="Naskh MT for Bosch School" w:cs="Naskh MT for Bosch School"/>
          <w:sz w:val="28"/>
          <w:sz w:val="28"/>
          <w:szCs w:val="28"/>
          <w:rtl w:val="true"/>
        </w:rPr>
        <w:t>بذكرش ناطق، و اينكه در بارهٴ أخ شهيدين نوشته بودند،</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عريضهٴ ايشان رسيد و جواب از ساحت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قدس إرسال شد، لَوْ</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يَعْمَلُ ما أَمَرْناهُ بِهِ لَيَرَى ما لا رَأَى منْ قَبْلُ، طرف عنايت</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 xml:space="preserve">باو متوجّه است، </w:t>
      </w:r>
      <w:r>
        <w:rPr>
          <w:rFonts w:ascii="Naskh MT for Bosch School" w:hAnsi="Naskh MT for Bosch School" w:cs="Naskh MT for Bosch School"/>
          <w:sz w:val="28"/>
          <w:sz w:val="28"/>
          <w:szCs w:val="28"/>
          <w:rtl w:val="true"/>
          <w:lang w:bidi="ar-JO"/>
        </w:rPr>
        <w:t>ا</w:t>
      </w:r>
      <w:r>
        <w:rPr>
          <w:rFonts w:ascii="Naskh MT for Bosch School" w:hAnsi="Naskh MT for Bosch School" w:cs="Naskh MT for Bosch School"/>
          <w:sz w:val="28"/>
          <w:sz w:val="28"/>
          <w:szCs w:val="28"/>
          <w:rtl w:val="true"/>
        </w:rPr>
        <w:t>نشاء الله مؤيّد شوند، و همچنين ذكر ميرزا ابن ع ب</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در كتاب ايشان بود، إِنَّا نَذْكُرُهُ فِيْ هَذا الْحِيْنِ لَيَفْرَحَ</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بِهَذا الْبَدِيْعِ، طُوْبَى لَهُ بِما أَقْبَلَ إِلَى الأُفُقِ</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الأَعْلَى وَفازَ بِهَذا الذِّكْرِ الَّذِيْ يَبْقَى بِدَوامِ الْمُلْك</w:t>
      </w:r>
      <w:r>
        <w:rPr>
          <w:rFonts w:ascii="Naskh MT for Bosch School" w:hAnsi="Naskh MT for Bosch School" w:cs="Naskh MT for Bosch School"/>
          <w:sz w:val="28"/>
          <w:sz w:val="28"/>
          <w:szCs w:val="28"/>
          <w:rtl w:val="true"/>
          <w:lang w:bidi="ar-IQ"/>
        </w:rPr>
        <w:t>ِ و</w:t>
      </w:r>
      <w:r>
        <w:rPr>
          <w:rFonts w:ascii="Naskh MT for Bosch School" w:hAnsi="Naskh MT for Bosch School" w:cs="Naskh MT for Bosch School"/>
          <w:sz w:val="28"/>
          <w:sz w:val="28"/>
          <w:szCs w:val="28"/>
          <w:rtl w:val="true"/>
        </w:rPr>
        <w:t>الْمَلَكُوْتِ، إِنَّا نُوْصِيْهِ وَالَّذِيْنَ آمَنُوا بِما أَنْزَلَهُ</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الرَّحْمنُ فِيْ كِتابِهِ الْمُقَدَّسِ الْعَزِيْزِ الْعَظِيْمِ،</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الْبَهاءُ عَلَيْهِ وَعَلَيْهِمْ وَعَلَيْكُ مِنْ لَدَى اللهِ رَبِّ</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الْعالَمِيْنَ، إِنَّا نُكَبِّرُ مِنْ هَذا الْمَقامِ عَلَى مَنْ سُمِّيَ بِعَلِيٍّ قَبْلَ تَقِيٍّ لِيَفْرَحَ</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بِهَذا التَّك</w:t>
      </w:r>
      <w:r>
        <w:rPr>
          <w:rFonts w:ascii="Naskh MT for Bosch School" w:hAnsi="Naskh MT for Bosch School" w:cs="Naskh MT for Bosch School"/>
          <w:sz w:val="28"/>
          <w:sz w:val="28"/>
          <w:szCs w:val="28"/>
          <w:rtl w:val="true"/>
          <w:lang w:bidi="ar-IQ"/>
        </w:rPr>
        <w:t>ْ</w:t>
      </w:r>
      <w:r>
        <w:rPr>
          <w:rFonts w:ascii="Naskh MT for Bosch School" w:hAnsi="Naskh MT for Bosch School" w:cs="Naskh MT for Bosch School"/>
          <w:sz w:val="28"/>
          <w:sz w:val="28"/>
          <w:szCs w:val="28"/>
          <w:rtl w:val="true"/>
        </w:rPr>
        <w:t>بِيْرِ مِنْ لَدُنْ عَلِيْمٍ خَبِيْرٍ، إِنَّهُ لا يَعْزُبُ</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عَنْ عِلْمِهِ مِنْ شَيْءٍ يَسْمَعُ وَيَرَى وَهُوَ السَّمِيْعُ</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الْبَصِيْرُ، إِنَّا نَذْكُرُهُ كَما ذَك</w:t>
      </w:r>
      <w:r>
        <w:rPr>
          <w:rFonts w:ascii="Naskh MT for Bosch School" w:hAnsi="Naskh MT for Bosch School" w:cs="Naskh MT for Bosch School"/>
          <w:sz w:val="28"/>
          <w:sz w:val="28"/>
          <w:szCs w:val="28"/>
          <w:rtl w:val="true"/>
          <w:lang w:bidi="ar-IQ"/>
        </w:rPr>
        <w:t>َ</w:t>
      </w:r>
      <w:r>
        <w:rPr>
          <w:rFonts w:ascii="Naskh MT for Bosch School" w:hAnsi="Naskh MT for Bosch School" w:cs="Naskh MT for Bosch School"/>
          <w:sz w:val="28"/>
          <w:sz w:val="28"/>
          <w:szCs w:val="28"/>
          <w:rtl w:val="true"/>
        </w:rPr>
        <w:t>رْناهُ مِنْ قَبْلُ وَالَّذِيْنَ</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آمَنُوا بِاللهِ فِيْ هُناكَ وَأَقْبَلُوا إِذْ أَعْرَضَ كُلُّ غافِلٍ</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بَعِيْدٍ، وَنُبَشِّرُهُ بِفَناءِ ما يَرَوْنَهُ الْيَوْمَ وَبَقاءِ ما</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قُدِّرَ لَهُمْ فِيْ مَلَكُوْتِ اللهِ مالِكِ يَوْمِ الدِّيْنِ</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IQ"/>
        </w:rPr>
      </w:pPr>
      <w:r>
        <w:rPr>
          <w:rFonts w:cs="Naskh MT for Bosch School" w:ascii="Naskh MT for Bosch School" w:hAnsi="Naskh MT for Bosch School"/>
          <w:b/>
          <w:bCs/>
          <w:color w:val="000000"/>
          <w:sz w:val="36"/>
          <w:szCs w:val="36"/>
          <w:rtl w:val="true"/>
          <w:lang w:bidi="ar-IQ"/>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108</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158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