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  <w:lang w:bidi="ar-IQ"/>
        </w:rPr>
        <w:t>هو السّامع المجيب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لعمر الله كل از براى عرفان حق جلّ جلاله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علاء كلمه خلق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شده اند، و همچنين از براى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صلاح عالَم و تهذيب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مم از عدم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بوجود آمده اند، و سبب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علا و علّت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رتقا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تّحاد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تّفاق عباد بوده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خواهد بود، بگو يا حزب الله جهد نمائيد شايد غبار نفاق از عالم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محو شود و كل بنور اتّفاق مزيّن و منوّر گردند، قلم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على در ليال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ى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يّام بنصايح و تعليم مشغول، طوبى از براى نفسيكه صفوف ظنون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اوهام را باسم مالك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يّام دريد و باشراقات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نوار آفتاب يقين توجّه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نمود، ايدوستان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يام فانى است، لَعَمْرِيْ لا يَنْفَعُكُمْ شَيْ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ءٌ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الأَشْياءِ وَلا اسْمٌ مِنَ الأَسْماءِ وَلا ذِك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رٌ مِنَ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الأَذْكارِ إِلاَّ بِهَذاالاسْمِ الَّذِيْ إِذَا ظَهَرَ ارْتَعَدَتْ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فَرائِصُ الْعالَمِ وَتَزَعْزَعَتْ أَرْكانُ الأُمَمِ الَّذِيْنَ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نَقَضُوا مِيْثاقَ اللهِ وَعَهْدَهُ وَقالُوا ما لا قالَهُ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الأَوَّلُوْنَ، بايستيد بر خدمت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مر، در هر حين غبارى مرتفع شود او را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ساكن نمائيد، عنايت حق رسيده و ميرسد 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سباب غيبى مدد ميفرمايد،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 رَبَّكُمُ الرَّحْمنَ هُوَ السَّمِيْعُ الْبَصِيْرُ، الْبَهاءُ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عَلَيْكَ وَعَلى مَنْ مَعَكَ مِنَ الَّذِيْنَ أَقْبَلُوا وَقالُوا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وَجَّهْنا وُجُوْهَنا لِلَّذِيْ فَطَرَ السَّمواتِ وَالأَرْضَ وَنَحْنُ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مِنَ الْمُوْقِنِيْنَ، الْحَمْدُ لله رَبِّ الْعالَمِيْنَ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110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164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