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هو الله تعال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 xml:space="preserve"> شأنه العظمة والاقتدار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حمد مقدّس از ادراك ممكنات و عرفان كائنات مالك اسما و صفات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را لايق و سزاست كه رغما للمشركين علم توحيد را بر اعلى الاعلام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مرتفع فرمود و رايت إِنَّهُ هُوَ الله را بر أعلى المقام نصب نمود،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سُبْحانَهُ وَتَعالَ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يَفْعَلُ ما يَشاءُ وَيَحْكمُ ما يُرِيْدُ، 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تَمْنَعُهُ الْجُنُوْدُ عَنْ إِرادَتِهِ وَمَشِيَّتِهِ وَهُوَ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الْمُقْتَدِرُ الْقَدِيْرُ، الْحَمْدُ للهِ، مَعَ قُوَّةِ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الْمُشْرِك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يْنَ وَشَوْك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ةِ الْمُعْتَدِيْنَ نور توحيد مشرق، نَشْهَدُ أَنْ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لا إِلهَ إِلاَّ هُوَ، اعتِرافًا بِما نَطَقَ بِهِ لِسانُ قُدْرَتِهِ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قَبْلَ خَلْقِ أَرْضِهِ وَسَمائِهِ، از حق ميطلبيم در جميع احوال مدن و ديار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اهل توحيد را از ظلم مشركين و منكرين حفظ فرمايد، و مداين افئده را از شبهات اهل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عالَم مطهّر دارد، اوست قادر و توانا، ذكرت را شنيديم و ذكرت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نموديم، اتِّباعًا لِقَوْلِهِ تَعالَ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ى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إِذا حُيِّيْتُمْ بِتَحِيَّةٍ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فَحَيّوا بِأَحْسَنَ مِنْها، و صيّت ميكنم شما و دوستانرا بصبر و شكيبائى و اعمال و اخلاقيكه سبب ارتفاع مقام انسانست، و در جميع احوال از براى احبّا تاييد و توفيق ميطلبيم، إِنَّهُ هُوَ السَّامِعُ الْمُجِيْبُ،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الْحَمْدُ للهِ الرَّقِيْبِ الْقَرِيْبِ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117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178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