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F653" w14:textId="77777777" w:rsidR="006520A3" w:rsidRPr="006520A3" w:rsidRDefault="006520A3" w:rsidP="006520A3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6520A3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ظهور بلایا و رزایا در ارض یا</w:t>
      </w:r>
    </w:p>
    <w:p w14:paraId="1DFC8D05" w14:textId="77777777" w:rsidR="006520A3" w:rsidRPr="006520A3" w:rsidRDefault="006520A3" w:rsidP="006520A3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6520A3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اوست گویندهٴ پاینده</w:t>
      </w:r>
    </w:p>
    <w:p w14:paraId="7CBABB80" w14:textId="77777777" w:rsidR="006520A3" w:rsidRDefault="006520A3" w:rsidP="006520A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2B810AB" w14:textId="77777777" w:rsidR="006520A3" w:rsidRPr="006520A3" w:rsidRDefault="006520A3" w:rsidP="006520A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چشم عدل گریان و انصاف نالان سبحان اللّه در ایران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افتخار بظلم و ستم و بی رحمی و اخلاق درندگان صحاری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و براری شده ذئاب جزائر جهل و نادانی اغنام الٓهی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دریدند خسارت عظیم را ربح کبیر دانسته‌اند امروز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حنین اشیا در ارض یا مرتفع و فریاد و نالهٴ یوسف های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معانی از چاه ظالمان بلند زخمی عظیم بر صدر عدل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وارد و ضربتی محکم بر هیکل انصاف نازل غزالهای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محبّت و صفا را صیّادهای کین در کمین و اطفال مهاد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طاغیان بی شرم و حیا از پی مقام عدل و جنودش ظلم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و عساکرش قائم رحم در ایران بمثابهٴ عنقا با اسم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و بی رسم و انصاف بمثابه کبریت احمر مذکور و غیر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مشهود در شب بیست و سوم رمضان غبار و دخانی عظیم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از ضغینه و بغضای منکرین و معرضین بر خاست بشأنیکه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تجلّیات انوار نیّر عدل را ستر نمود بل محو کرد دو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مظلوم بیچاره  و بی معین آقا علیّ و آقا علیّ اصغر علیهما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بهاء اللّه و عنایته را در جامع شیخ حسن سبزواری بدون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سبب و علّت اخذ نمودند و با گماشتهٴ والا حاجی نایب با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خفّت تمام بحضور نوّاب والا بردند و انواع سیاست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مجری داشتند و بعد بحبس فرستادند و از قرار مذکور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آنچه ممکن بود از زخارف اخذ کردند و مرخّص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نمودند و بعد دخان دیگر از مطالع بغی و فحشی مرتفع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و آن اخذ نفوس مقدّسه در کرّهٴ أخری بوده هفت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نفس را اخذ نمودند از جمله جناب ملا علی سبزواری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بوده و همچنین جناب ملا مهدی علیهما بهاء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و عنایته نوّاب والا بیکی گفته تبرّی کن تا خلاص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شوی آن منقطع حقیقی فرمود : چهل سالست که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منتظر این یوم بوده‌ام و الحمد للّه امروز فائز شده‌ام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و نفس أخری در هنگام مرور در اسواق با میر غضبها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و فرّاشها و رجّالهٴ عباد فرموده : یا قوم سیّد الشهدا فرمود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هل من ناصر ینصرنی و من عرض میکنم هل من ناظر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ینظرنی باری نار بغضا بشأنی مشتعل که قلم از ذکرش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عاجز این دو نفس مبارکه و نفوس اخری باستقامت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تمام جان را فدا نمودند خونهای این نفوس سبب 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 xml:space="preserve">که حال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اهل ایران بعضی اذکار را میشنوند و ساکنند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بلکه میپذیرند اهل ایران با نفسی از نفوس خارجه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مشی نمینمودند چه که نعوذ باللّه کل را نجس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میدانستند ابدا تکلم را جائز نمیشمردند  حال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عنایت این ظهور اعظم ابواب معارف باز شده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توحّشهای زائد از اعتدال و اعراض و اعتراضها از میان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بر خاست و کل را بحضور و لقا بشارت فرمود و فائز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نمود دماء عشاق در آفاق معجزه‌ها نمود و اسباب بعد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بسیاط بیان دفع کرد و قرب را بر مقامش مقر و مأوی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معیّن فرمود حال اکثری با جمیع احزاب عالم معاشر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و محبّ فی الحقیقه محبّتی نسبت بکل ظاهر شده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ظهورش نزد عباد از محالات شمرده میشد تبارک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الکریم ذو الفضل العظیم حال کل بصر شده‌اند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ببینند و سمع شده‌اند تا بشنوند انکار را جنود اقرار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میان برداشت در نفوذ قلم اعلی و اقتدار کلمهٴ علیا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تفکّر نمائید چگونه تقلیب فرمود و نزدیک نمود باری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نفوس مذکوره را ببدترین عذابهای عالم شهید نمودند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یکی را طناب انداختند و کشیدند تا آخر بلد و باقی را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عقب او میزدند و میبردند و بعضی را با سنگ و بعضی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با چوب و بعضی را با زنجیر و بعضی را با سلاح آن هیاکل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مقدّسه را قطعه قطعه نمودند و بعد آتش زدند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و استخوانها را در گودالها ریختند از قرار مذکور هزار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نفس رو بصحرا گذارده‌اند معلوم نیست بکجا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رفته‌اند و چه شده‌اند و احدی در آن ایام از عیال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و اطفال آنمظلومها سؤالی  ننمود و از بیم و خوف نزدیک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نرفت آنمظلومها بی قوت ماندند و از قرار مذکور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بعضی از ملّت حضرت روح ایّدهم اللّه در سرّ سر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غیر اطّلاع احدی دستگیری نمودند و قوت یومیّه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ارسال داشته‌اند یا حبیب روحانی امروز نالهٴ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سنگریزها از صحراها مرتفع و حنین اشجار بلند و شب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آن یوم بامر حکومت ناس عید گرفتند جشن بزرگی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بر پا گویا اقلیمی را فتح نمودند سبحان اللّه ظلم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و بیشعوری بمقامی رسید که اهل آسمانها و زمینها کل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متحیّر نمود سوف یرون جزاء اعمالهم چه که بعد 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ظلمی نور عدل مشرق و بعد هر اعتسافی تجلّی نیّر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انصاف باهر در جمیع احوال نسئل اللّه تبارک و تعالی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ان یویّد عباده علی الاقبال و علی التّدارک علی ما فات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520A3">
        <w:rPr>
          <w:rFonts w:ascii="Naskh MT for Bosch School" w:hAnsi="Naskh MT for Bosch School" w:cs="Naskh MT for Bosch School"/>
          <w:sz w:val="36"/>
          <w:szCs w:val="36"/>
          <w:rtl/>
        </w:rPr>
        <w:t>عنهم فی اللّیالی و الایّام انّه هو العزیز العلّام .</w:t>
      </w:r>
    </w:p>
    <w:p w14:paraId="0A642AA5" w14:textId="77777777" w:rsidR="002C400D" w:rsidRPr="006520A3" w:rsidRDefault="002C400D" w:rsidP="003311BA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</w:rPr>
      </w:pPr>
    </w:p>
    <w:sectPr w:rsidR="002C400D" w:rsidRPr="006520A3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B638" w14:textId="77777777" w:rsidR="003B5B4E" w:rsidRDefault="003B5B4E">
      <w:r>
        <w:separator/>
      </w:r>
    </w:p>
  </w:endnote>
  <w:endnote w:type="continuationSeparator" w:id="0">
    <w:p w14:paraId="116F3E4A" w14:textId="77777777" w:rsidR="003B5B4E" w:rsidRDefault="003B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A437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770C" w14:textId="77777777" w:rsidR="003B5B4E" w:rsidRDefault="003B5B4E">
      <w:r>
        <w:separator/>
      </w:r>
    </w:p>
  </w:footnote>
  <w:footnote w:type="continuationSeparator" w:id="0">
    <w:p w14:paraId="67A9FE82" w14:textId="77777777" w:rsidR="003B5B4E" w:rsidRDefault="003B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5088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6489F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AA2A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6520A3">
      <w:rPr>
        <w:rFonts w:ascii="Naskh MT for Bosch School" w:hAnsi="Naskh MT for Bosch School" w:cs="Naskh MT for Bosch School" w:hint="cs"/>
        <w:color w:val="0000CC"/>
        <w:rtl/>
        <w:lang w:bidi="ar-JO"/>
      </w:rPr>
      <w:t>144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6520A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306 </w:t>
    </w:r>
    <w:r w:rsidR="006520A3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6520A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610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1E18ED"/>
    <w:rsid w:val="00223451"/>
    <w:rsid w:val="00256F5A"/>
    <w:rsid w:val="0029290F"/>
    <w:rsid w:val="002C400D"/>
    <w:rsid w:val="003311BA"/>
    <w:rsid w:val="0036711A"/>
    <w:rsid w:val="003B5B4E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520A3"/>
    <w:rsid w:val="00661168"/>
    <w:rsid w:val="00682A15"/>
    <w:rsid w:val="00693276"/>
    <w:rsid w:val="0076550F"/>
    <w:rsid w:val="00793880"/>
    <w:rsid w:val="007942EA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693EF"/>
  <w15:chartTrackingRefBased/>
  <w15:docId w15:val="{E8A2EB96-A710-4532-958E-94D6BB4E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2023-03-24T21:22:00Z</dcterms:created>
  <dcterms:modified xsi:type="dcterms:W3CDTF">2023-03-24T21:22:00Z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2023-03-24T21:22:07Z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4a1ad2ae-6576-45f4-9a75-477e57b85102</vt:lpwstr>
  </property>
  <property fmtid="{D5CDD505-2E9C-101B-9397-08002B2CF9AE}" pid="8" name="MSIP_Label_2e9a4386-74b9-4603-ae20-950a659f9b6e_ContentBits">
    <vt:lpwstr>0</vt:lpwstr>
  </property>
</Properties>
</file>