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firstLine="720"/>
        <w:jc w:val="start"/>
        <w:rPr/>
      </w:pPr>
      <w:r>
        <w:rPr>
          <w:rFonts w:ascii="Naskh MT for Bosch School;Sakkal Majalla" w:hAnsi="Naskh MT for Bosch School;Sakkal Majalla" w:cs="Naskh MT for Bosch School;Sakkal Majalla"/>
          <w:sz w:val="36"/>
          <w:sz w:val="36"/>
          <w:szCs w:val="36"/>
          <w:rtl w:val="true"/>
        </w:rPr>
        <w:t xml:space="preserve">ای عبدالله سبّاق ميدان معانی و بيان و صبّاغ مَنْ فِي الإِمْكانِ ميفرمايد در آنچه از قبل نازل فرموديم تفكّر كن </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 xml:space="preserve">صَبْغَةُ اللهِ وَمَنْ أَحْسَنُ مِنَ اللهِ صَبْغَةً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و مقصود از اين صبغ صبغ فلزّات نبوده و نيست بلكه تزيين قلوب صافيه است بصبغة الله و آن تقديس و تنزيه نفوس است از الوان مختلفهٴ دنيا، جهد نما تا در اين صنعت اكبر كامل شوی و ناسرا بصبغ الهی مزيّن داری، اليوم اين امر اعظم بر شما و ساير احباب حق لازم است، از حق بخواهيد كه مؤيّد شويد و ناسرا باخلاق الهيّه و اعمال مرضيّه مطرّز داريد، بگير از جوهر حبّ و بمباركی اسم اعظم بر معادن قلوب عباد مبذول دار تا كل ذهب ابريز شوند يعنی بِعِرْفانِ اللهِ كه منتهى مقام عالم وجود است فائز گردند، تو بخدمت دوست مشغول شو إِنَّهُ يُقَدِّرُ لَكَ ما أَرادَ إِنَّهُ لَهُوَ الْغَفُوْرُ الْكَرِيْمُ، أَنِ اذْكُرِ الْمَصائِبَ بَيْنَ النَّاسِ قَدْ أَذِنّاهُ لَكَ وَلكِنْ فَاجْعَلْ نِيَّتَكَ هذا الْمَظْلُوْمَ الْغَرِيْبَ</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2"/>
          <w:szCs w:val="32"/>
        </w:rPr>
      </w:pPr>
      <w:r>
        <w:rPr>
          <w:rFonts w:cs="Naskh MT for Bosch School;Sakkal Majalla" w:ascii="Naskh MT for Bosch School;Sakkal Majalla" w:hAnsi="Naskh MT for Bosch School;Sakkal Majalla"/>
          <w:b/>
          <w:bCs/>
          <w:color w:val="000000"/>
          <w:sz w:val="32"/>
          <w:szCs w:val="32"/>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206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2022-12-11T22:43:00Z</dcterms:modified>
  <cp:revision>34</cp:revision>
  <dc:subject/>
  <dc:title/>
</cp:coreProperties>
</file>