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F1B2" w14:textId="77777777" w:rsidR="00917ED9" w:rsidRPr="00917ED9" w:rsidRDefault="00917ED9" w:rsidP="00917ED9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917ED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دوم</w:t>
      </w:r>
      <w:r w:rsidRPr="00917ED9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917ED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لوح مبارک دربارۀ اهل قفقاز</w:t>
      </w:r>
    </w:p>
    <w:p w14:paraId="24BDF409" w14:textId="77777777" w:rsidR="00917ED9" w:rsidRPr="00917ED9" w:rsidRDefault="00917ED9" w:rsidP="00917ED9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647C3DB" w14:textId="77777777" w:rsidR="00917ED9" w:rsidRPr="00917ED9" w:rsidRDefault="00917ED9" w:rsidP="00917ED9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917ED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</w:t>
      </w:r>
    </w:p>
    <w:p w14:paraId="2A316015" w14:textId="77777777" w:rsidR="00917ED9" w:rsidRPr="00917ED9" w:rsidRDefault="00917ED9" w:rsidP="00917ED9">
      <w:pPr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917ED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هو الله تعالی شأنه الحکمة و البیان</w:t>
      </w:r>
    </w:p>
    <w:p w14:paraId="0E8B1D5F" w14:textId="433FCFF5" w:rsidR="007822DB" w:rsidRPr="00A56405" w:rsidRDefault="00917ED9" w:rsidP="00917ED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917ED9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917ED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 اهل قفقاز قد اتاکم من سمی بعبدالکریم و اخبرکم</w:t>
      </w:r>
      <w:r w:rsidRPr="00917ED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17ED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بهذا السر الذی بذکره انجذبت القلوب و بهجره ذابت</w:t>
      </w:r>
      <w:r w:rsidRPr="00917ED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17ED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الاکباد انه کان متمسکا بحبل ولایتی و متشبثا بذیل رحمة</w:t>
      </w:r>
      <w:r w:rsidRPr="00917ED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17ED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ربه مالک الانام یا اهل قفقاز قد سالت البطحاء</w:t>
      </w:r>
      <w:r w:rsidRPr="00917ED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17ED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انار الافق الاعلی لعمری افتر ثغر الحجاز بما ارتفع خباء</w:t>
      </w:r>
      <w:r w:rsidRPr="00917ED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17ED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المجد علی کوم الله و اشرق نیر الظهور من افق الارادة بعد</w:t>
      </w:r>
      <w:r w:rsidRPr="00917ED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17ED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ما انشقت سبحات الجلال من اصبع الاقتدار </w:t>
      </w:r>
      <w:r w:rsidRPr="00917ED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eastAsia="en-US"/>
        </w:rPr>
        <w:t>الی قوله تعالی :</w:t>
      </w:r>
      <w:r w:rsidRPr="00917ED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17ED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 اهل قفقاز بشنوید ندای مظلوم را اینست آن ندائی که</w:t>
      </w:r>
      <w:r w:rsidRPr="00917ED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17ED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اهل عالم از برای اصغاء آن از عدم بوجود آمدند ثمر</w:t>
      </w:r>
      <w:r w:rsidRPr="00917ED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17ED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سدره انسانی عدل و انصاف بوده اگر دارای این ثمر نباشد</w:t>
      </w:r>
      <w:r w:rsidRPr="00917ED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17ED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لایق نار است قد اعمی الغرور ابصارهم و بصائرهم عالم</w:t>
      </w:r>
      <w:r w:rsidRPr="00917ED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17ED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بدو چیز محتاج نظم و عدل جناب عبدالکریم</w:t>
      </w:r>
      <w:r w:rsidRPr="00917ED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17ED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نموداری بوده از این ظهور اعظم و بمثابه نسیم صبحگاهی از</w:t>
      </w:r>
      <w:r w:rsidRPr="00917ED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17ED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شطر عنایت ربانی مرور نموده او بنفسه بنار محبت این ظهور</w:t>
      </w:r>
      <w:r w:rsidRPr="00917ED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17ED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مشتعل بوده و از دریای معرفت قسمتی باو عطا شد ذلک</w:t>
      </w:r>
      <w:r w:rsidRPr="00917ED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17ED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فضل الله علیه یا اهل قفقاز در آخر بیان شما را</w:t>
      </w:r>
      <w:r w:rsidRPr="00917ED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17ED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وصیت مینمایم بامانت و دیانت و عفت و صدق و وفا امروز جنود الله اعمال طیبه و اخلاق مرضیه بوده و هست باین جنود حق را نصرت نمائید</w:t>
      </w:r>
      <w:r w:rsidRPr="00917ED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17ED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</w:t>
      </w: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1E075" w14:textId="77777777" w:rsidR="00241A63" w:rsidRDefault="00241A63">
      <w:r>
        <w:separator/>
      </w:r>
    </w:p>
  </w:endnote>
  <w:endnote w:type="continuationSeparator" w:id="0">
    <w:p w14:paraId="40AFA1DD" w14:textId="77777777" w:rsidR="00241A63" w:rsidRDefault="0024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F65E" w14:textId="77777777" w:rsidR="00241A63" w:rsidRDefault="00241A63">
      <w:r>
        <w:separator/>
      </w:r>
    </w:p>
  </w:footnote>
  <w:footnote w:type="continuationSeparator" w:id="0">
    <w:p w14:paraId="38F97639" w14:textId="77777777" w:rsidR="00241A63" w:rsidRDefault="00241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41A63"/>
    <w:rsid w:val="002E207C"/>
    <w:rsid w:val="003672A0"/>
    <w:rsid w:val="003828D8"/>
    <w:rsid w:val="005458E8"/>
    <w:rsid w:val="007822DB"/>
    <w:rsid w:val="0085356A"/>
    <w:rsid w:val="00917ED9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2023-05-07T05:58:00Z</dcterms:modified>
  <dc:language>en-US</dc:language>
</cp:coreProperties>
</file>