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C452" w14:textId="77777777" w:rsidR="003D11FD" w:rsidRPr="00F30BB1" w:rsidRDefault="003D11FD" w:rsidP="003D11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30BB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شصت و ششم</w:t>
      </w:r>
    </w:p>
    <w:p w14:paraId="71D44DCF" w14:textId="77777777" w:rsidR="003D11FD" w:rsidRPr="00C41287" w:rsidRDefault="003D11FD" w:rsidP="003D11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8B9FE19" w14:textId="77777777" w:rsidR="003D11FD" w:rsidRPr="00F30BB1" w:rsidRDefault="003D11FD" w:rsidP="003D11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30BB1">
        <w:rPr>
          <w:rFonts w:ascii="Naskh MT for Bosch School" w:eastAsia="MS Mincho" w:hAnsi="Naskh MT for Bosch School" w:cs="Naskh MT for Bosch School"/>
          <w:b/>
          <w:bCs/>
          <w:sz w:val="32"/>
          <w:szCs w:val="32"/>
        </w:rPr>
        <w:t xml:space="preserve"> _١</w:t>
      </w:r>
      <w:r w:rsidRPr="00F30BB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مقام مبلغین</w:t>
      </w:r>
    </w:p>
    <w:p w14:paraId="125607AF" w14:textId="77777777" w:rsidR="003D11FD" w:rsidRDefault="003D11FD" w:rsidP="003D11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نفوسیکه الیوم من عند الله مأمورند بتبلیغ امر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تخصیص داده شده‌اند بعنایات مخصوصهٴ او کل باید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نسبت بایشان خاضع باشند چه که آن خضوع لله واقع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چون بامر حق است بحق راجع است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نفوسیکه تخصیص داده شده‌اند باید بکمال اتحاد ما بینشان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مبرهن و ظاهر باشد دیگر درائج عرفان و مراتب آن نفوس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عند الله مشهود بوده و خواهد بود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</w:p>
    <w:p w14:paraId="09718F22" w14:textId="77777777" w:rsidR="003D11FD" w:rsidRPr="00C41287" w:rsidRDefault="003D11FD" w:rsidP="003D11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8CB48F" w14:textId="77777777" w:rsidR="003D11FD" w:rsidRPr="00F30BB1" w:rsidRDefault="003D11FD" w:rsidP="003D11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30BB1">
        <w:rPr>
          <w:rFonts w:ascii="Naskh MT for Bosch School" w:eastAsia="MS Mincho" w:hAnsi="Naskh MT for Bosch School" w:cs="Naskh MT for Bosch School"/>
          <w:b/>
          <w:bCs/>
          <w:sz w:val="32"/>
          <w:szCs w:val="32"/>
        </w:rPr>
        <w:t xml:space="preserve"> _ ٢</w:t>
      </w:r>
      <w:r w:rsidRPr="00F30BB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مظلومیت</w:t>
      </w:r>
    </w:p>
    <w:p w14:paraId="04F7CE69" w14:textId="77777777" w:rsidR="003D11FD" w:rsidRPr="00C41287" w:rsidRDefault="003D11FD" w:rsidP="003D11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قسم به نیر افق معانی که از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مظلومیت آثار قدرت و عزت در ابداع ظاهر خواهد شد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ربک لهو المبین العلیم نفسی که لحب الله از نفسی بر آید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عالم اثر عظیم دارد تا چه رسد ببلایا و رزایائی که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سبیل الله بر نفسی وارد شود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7875" w14:textId="77777777" w:rsidR="009871FD" w:rsidRDefault="009871FD">
      <w:r>
        <w:separator/>
      </w:r>
    </w:p>
  </w:endnote>
  <w:endnote w:type="continuationSeparator" w:id="0">
    <w:p w14:paraId="2C392DB6" w14:textId="77777777" w:rsidR="009871FD" w:rsidRDefault="009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E79" w14:textId="77777777" w:rsidR="003D11FD" w:rsidRDefault="003D1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703B" w14:textId="77777777" w:rsidR="003D11FD" w:rsidRDefault="003D1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3AC4" w14:textId="77777777" w:rsidR="009871FD" w:rsidRDefault="009871FD">
      <w:r>
        <w:separator/>
      </w:r>
    </w:p>
  </w:footnote>
  <w:footnote w:type="continuationSeparator" w:id="0">
    <w:p w14:paraId="72AF510C" w14:textId="77777777" w:rsidR="009871FD" w:rsidRDefault="0098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7DBD" w14:textId="77777777" w:rsidR="003D11FD" w:rsidRDefault="003D1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00E40A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D11FD">
      <w:rPr>
        <w:rFonts w:ascii="Naskh MT for Bosch School" w:hAnsi="Naskh MT for Bosch School" w:cs="Naskh MT for Bosch School" w:hint="cs"/>
        <w:color w:val="0000CC"/>
        <w:rtl/>
        <w:lang w:bidi="ar-JO"/>
      </w:rPr>
      <w:t>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B654" w14:textId="77777777" w:rsidR="003D11FD" w:rsidRDefault="003D1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D11FD"/>
    <w:rsid w:val="007822DB"/>
    <w:rsid w:val="0085356A"/>
    <w:rsid w:val="009476C9"/>
    <w:rsid w:val="009871FD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2023-05-06T07:03:00Z</dcterms:modified>
  <dc:language>en-US</dc:language>
</cp:coreProperties>
</file>