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E88DE" w14:textId="77777777" w:rsidR="007C52BE" w:rsidRPr="0060554A" w:rsidRDefault="007C52BE" w:rsidP="007C52BE">
      <w:pPr>
        <w:bidi/>
        <w:jc w:val="both"/>
        <w:rPr>
          <w:rFonts w:ascii="Naskh MT for Bosch School" w:hAnsi="Naskh MT for Bosch School" w:cs="Naskh MT for Bosch School"/>
          <w:b/>
          <w:bCs/>
          <w:sz w:val="28"/>
          <w:szCs w:val="28"/>
          <w:rtl/>
        </w:rPr>
      </w:pPr>
      <w:r w:rsidRPr="0060554A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٢٤</w:t>
      </w:r>
      <w:r w:rsidRPr="0060554A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</w:rPr>
        <w:t xml:space="preserve"> - </w:t>
      </w:r>
      <w:r w:rsidRPr="0060554A">
        <w:rPr>
          <w:rFonts w:ascii="Naskh MT for Bosch School" w:hAnsi="Naskh MT for Bosch School" w:cs="Naskh MT for Bosch School"/>
          <w:b/>
          <w:bCs/>
          <w:sz w:val="28"/>
          <w:szCs w:val="28"/>
          <w:highlight w:val="yellow"/>
          <w:rtl/>
        </w:rPr>
        <w:t>قيام و تعلّق اشياء بحقّ صدوری است نه ظهوری</w:t>
      </w:r>
    </w:p>
    <w:p w14:paraId="2ED5878A" w14:textId="77777777" w:rsidR="007C52BE" w:rsidRPr="00F91745" w:rsidRDefault="007C52BE" w:rsidP="007C52BE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</w:t>
      </w:r>
    </w:p>
    <w:p w14:paraId="50BD7945" w14:textId="77777777" w:rsidR="007C52BE" w:rsidRPr="003506F1" w:rsidRDefault="007C52BE" w:rsidP="007C52BE">
      <w:pPr>
        <w:bidi/>
        <w:jc w:val="both"/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</w:pPr>
      <w:r w:rsidRPr="003506F1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از حضرت عبدالبهاء در مفاوضات است .</w:t>
      </w:r>
      <w:r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 xml:space="preserve"> </w:t>
      </w:r>
      <w:r w:rsidRPr="003506F1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قوله العزيز: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"قيام خلق بحقّ قيام صدور است يعنی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خلق از حقّ صادر شده‏است نه ظاهر، تعلّق صدور دارد نه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ظهور. انوار آفتاب از آفتاب صدور يافته نه ظهور يافته تجلّی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صدوری چون تجلّی شعاع از نير آفاق است يعنی ذات مقدّس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شمس حقيقت تجزّی نيابد و برتبه خلق تنزّل ننمايد چنانکه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قرص شمس را تجزّی و تنزّل بکره ارض نه بلکه شعاع آفتاب که</w:t>
      </w:r>
      <w:r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فيض است از آفتاب صادر و اجسام مظلمه را روشن نمايد و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امّا تجلّی ظهوری ظهور افنان و اوراق و ازهار و اثمار از حبّه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است زيرا حبّه بذاته افنان و اثمار گردد حقيقت تنزّل در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شاخ و برگ و ميوه نمايد و اين تجلّی ظهوری در حقّ باری تعالی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نقص صرف و ممتنع و مستحيل است زيرا لازم آيد که قدم محض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بصفت حدوث متّصف گردد </w:t>
      </w:r>
      <w:r>
        <w:rPr>
          <w:rFonts w:ascii="Naskh MT for Bosch School" w:hAnsi="Naskh MT for Bosch School" w:cs="Naskh MT for Bosch School"/>
          <w:sz w:val="28"/>
          <w:szCs w:val="28"/>
          <w:rtl/>
        </w:rPr>
        <w:t>...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جميع کائنات از حقّ صدور يافته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است يعنی ما يتحقّق به‏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الاشياء حقّ است و ممکنات باو</w:t>
      </w:r>
      <w:r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وجود يافته و اوّل صادر از حقّ آن حقيقت کلّيه که باصطلاح فلاسفه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سلف عقل اوّل نامند و باصطلاح اهل بها مشيّت اوّليّه نامند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اين صدور من حيث الفعل در عالم حقّ بامکنه و زمان محدود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نه لا اوّل له و لا آخر له است اوّل و آخر بالنّسبه بحقّ يکسان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است و قدم حقّ قدم ذاتی و زمانی و حدوث امکان حدوث ذاتی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است نه زمانی </w:t>
      </w:r>
      <w:r>
        <w:rPr>
          <w:rFonts w:ascii="Naskh MT for Bosch School" w:hAnsi="Naskh MT for Bosch School" w:cs="Naskh MT for Bosch School"/>
          <w:sz w:val="28"/>
          <w:szCs w:val="28"/>
          <w:rtl/>
        </w:rPr>
        <w:t>...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و لا اوّليّت عقل اوّل شريک حقّ در قدم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نگردد چه که وجود حقيقت کلّيه بالنسبه بوجود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حقّ از اعدام است حکم وجود ندارد تا شريک و مثيل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او در قدم گردد."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7F13C" w14:textId="77777777" w:rsidR="00282AB4" w:rsidRDefault="00282AB4">
      <w:r>
        <w:separator/>
      </w:r>
    </w:p>
  </w:endnote>
  <w:endnote w:type="continuationSeparator" w:id="0">
    <w:p w14:paraId="52B5B006" w14:textId="77777777" w:rsidR="00282AB4" w:rsidRDefault="00282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A1FAC" w14:textId="77777777" w:rsidR="00282AB4" w:rsidRDefault="00282AB4">
      <w:r>
        <w:separator/>
      </w:r>
    </w:p>
  </w:footnote>
  <w:footnote w:type="continuationSeparator" w:id="0">
    <w:p w14:paraId="3C3A95DB" w14:textId="77777777" w:rsidR="00282AB4" w:rsidRDefault="00282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42F2E054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7C52BE">
      <w:rPr>
        <w:rFonts w:ascii="Naskh MT for Bosch School" w:hAnsi="Naskh MT for Bosch School" w:cs="Naskh MT for Bosch School" w:hint="cs"/>
        <w:color w:val="0000CC"/>
        <w:rtl/>
        <w:lang w:bidi="ar-JO"/>
      </w:rPr>
      <w:t>1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282AB4"/>
    <w:rsid w:val="00352151"/>
    <w:rsid w:val="00514B2C"/>
    <w:rsid w:val="00555B6C"/>
    <w:rsid w:val="006C0A81"/>
    <w:rsid w:val="006C4BCD"/>
    <w:rsid w:val="007822DB"/>
    <w:rsid w:val="007C52BE"/>
    <w:rsid w:val="00A82770"/>
    <w:rsid w:val="00C171D1"/>
    <w:rsid w:val="00D13E64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2023-10-16T21:00:00Z</dcterms:modified>
  <dc:language>en-US</dc:language>
</cp:coreProperties>
</file>