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D61DB" w14:textId="77777777" w:rsidR="00A05385" w:rsidRPr="0060554A" w:rsidRDefault="00A05385" w:rsidP="00A05385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60554A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٤٢</w:t>
      </w:r>
      <w:r w:rsidRPr="0060554A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</w:rPr>
        <w:t xml:space="preserve"> - </w:t>
      </w:r>
      <w:r w:rsidRPr="0060554A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در سائر کروات هم کائناتی شبيه بکائنات زمين هستند</w:t>
      </w:r>
    </w:p>
    <w:p w14:paraId="798FD61D" w14:textId="77777777" w:rsidR="00A05385" w:rsidRPr="00F91745" w:rsidRDefault="00A05385" w:rsidP="00A05385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1E160249" w14:textId="77777777" w:rsidR="00A05385" w:rsidRPr="00930046" w:rsidRDefault="00A05385" w:rsidP="00A05385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93004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نيز از حضرت عبدالبهاء خطاب بنور محمّد خان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93004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در طهران است.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93004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الجليل: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"واضح است که هر ظرفی را مظروفی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هر مکانی را مکينی و هر گلستانی را گلی و هر بوستانی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را سرود بلبلی اين مکونات عظيمه خالی و فارغ نيست و عبث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بيهوده آفرينش نيافته حتّی صريح قرآن است ولی مفسرين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بی وجدان با وجود صريح عبارت بحقيقت پی نبردند چنانچه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ميفرمايد و من آياته خلق السموات و الارض و ما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بث فيهما من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دابة ميفرمايد از آيات الهيّه آسمان و زمين است و کائنات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حيّ متحرّکی که در اين آسمان و زمين خلق شده‏اند ملاحظه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نمائيد که صريح ميفرمايد در آسمان و زمين کائنات ذيروح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متحرّک بالاراده‏اند."</w:t>
      </w:r>
    </w:p>
    <w:p w14:paraId="4D6265CA" w14:textId="77777777" w:rsidR="00A05385" w:rsidRDefault="00A05385" w:rsidP="00A05385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52E7C3DC" w14:textId="77777777" w:rsidR="00A05385" w:rsidRPr="00F91745" w:rsidRDefault="00A05385" w:rsidP="00A05385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93004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خطاب بعوض محمّد سنگسری است</w:t>
      </w:r>
      <w:r w:rsidRPr="00930046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93004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 xml:space="preserve">قوله العزيز: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"کواکب آسمانی هر يک را خلقی مخصوص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اين کره ارض که بی‏نهايت صغير است خالی و بيهوده نه تا چه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رسد باين اجسام درّی درخشنده عظيمه. و در قرآن صريح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و من آياته خلق السموات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والارض و ما بث فيها من دابة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فيهما ميفرمايد نه فيها صريح است که در هر دو خلق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ذي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روح موجود با وجود اين صراحت کسی تا بحال ملتفت نشده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"</w:t>
      </w:r>
    </w:p>
    <w:p w14:paraId="2051A1B8" w14:textId="77777777" w:rsidR="00A05385" w:rsidRDefault="00A05385" w:rsidP="00A05385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76B5DEAA" w14:textId="77777777" w:rsidR="00A05385" w:rsidRPr="00F91745" w:rsidRDefault="00A05385" w:rsidP="00A05385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93004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 xml:space="preserve">و قوله العزيز: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"و امّا ما سألت عن الاقمار بقولک هل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للاقمار التابع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للشموس المرکزي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الطائفة حولها بقوة‌ الانجذاب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مواليد کمواليد الارضي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اعلم انّ فی صريح القرآن ان الله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بين بيانا شافيا کافيا تلتذ منه الاذان و قال انّ فی خلق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السموات والارض و ما بثّ فيهما من دابة فصرّح بانّ فی السماء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والارض کليهما موجودات متحرک بالارادة ... و امّا نوعية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تلک الموجودات هل هو مشابه بنوعية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الموجودات الارضي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الموجودات الناري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الهوائي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الموجودات النارية اختلاف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طبايعها و تباين موازين عناصرها تختلف تلک الموجودات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يحسب الاجزاء المرکبة منها ذواتها."</w:t>
      </w:r>
    </w:p>
    <w:p w14:paraId="3A2C2342" w14:textId="77777777" w:rsidR="00A05385" w:rsidRPr="00F4519D" w:rsidRDefault="00A05385" w:rsidP="00A05385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4A516C6C" w14:textId="77777777" w:rsidR="00A05385" w:rsidRPr="00F80E52" w:rsidRDefault="00A05385" w:rsidP="00A05385">
      <w:pPr>
        <w:bidi/>
        <w:jc w:val="center"/>
        <w:rPr>
          <w:rFonts w:ascii="Naskh MT for Bosch School" w:hAnsi="Naskh MT for Bosch School" w:cs="Naskh MT for Bosch School"/>
          <w:b/>
          <w:bCs/>
          <w:color w:val="FF0000"/>
          <w:sz w:val="28"/>
          <w:szCs w:val="28"/>
          <w:rtl/>
        </w:rPr>
      </w:pPr>
      <w:r w:rsidRPr="00F80E52">
        <w:rPr>
          <w:rFonts w:ascii="Naskh MT for Bosch School" w:hAnsi="Naskh MT for Bosch School" w:cs="Naskh MT for Bosch School" w:hint="cs"/>
          <w:b/>
          <w:bCs/>
          <w:color w:val="FF0000"/>
          <w:sz w:val="28"/>
          <w:szCs w:val="28"/>
          <w:rtl/>
        </w:rPr>
        <w:t>*****حاشیة*****</w:t>
      </w:r>
    </w:p>
    <w:p w14:paraId="30B95615" w14:textId="77777777" w:rsidR="00A05385" w:rsidRDefault="00A05385" w:rsidP="00A05385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51283E37" w14:textId="77777777" w:rsidR="00A05385" w:rsidRDefault="00A05385" w:rsidP="00A05385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D73DB3">
        <w:rPr>
          <w:rFonts w:ascii="Naskh MT for Bosch School" w:hAnsi="Naskh MT for Bosch School" w:cs="Naskh MT for Bosch School"/>
          <w:sz w:val="28"/>
          <w:szCs w:val="28"/>
          <w:rtl/>
        </w:rPr>
        <w:t>عن امير</w:t>
      </w:r>
      <w:r w:rsidRPr="00D73DB3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D73DB3">
        <w:rPr>
          <w:rFonts w:ascii="Naskh MT for Bosch School" w:hAnsi="Naskh MT for Bosch School" w:cs="Naskh MT for Bosch School"/>
          <w:sz w:val="28"/>
          <w:szCs w:val="28"/>
          <w:rtl/>
        </w:rPr>
        <w:t>المؤمنین عليه السلام قال هذه النجوم التی فی السماء مدائن</w:t>
      </w:r>
      <w:r w:rsidRPr="00D73DB3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D73DB3">
        <w:rPr>
          <w:rFonts w:ascii="Naskh MT for Bosch School" w:hAnsi="Naskh MT for Bosch School" w:cs="Naskh MT for Bosch School"/>
          <w:sz w:val="28"/>
          <w:szCs w:val="28"/>
          <w:rtl/>
        </w:rPr>
        <w:t>مثل المدائن التی فی الارض مربوط</w:t>
      </w:r>
      <w:r w:rsidRPr="00D73DB3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D73DB3">
        <w:rPr>
          <w:rFonts w:ascii="Naskh MT for Bosch School" w:hAnsi="Naskh MT for Bosch School" w:cs="Naskh MT for Bosch School"/>
          <w:sz w:val="28"/>
          <w:szCs w:val="28"/>
          <w:rtl/>
        </w:rPr>
        <w:t xml:space="preserve"> کلّ مدين</w:t>
      </w:r>
      <w:r w:rsidRPr="00D73DB3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D73DB3">
        <w:rPr>
          <w:rFonts w:ascii="Naskh MT for Bosch School" w:hAnsi="Naskh MT for Bosch School" w:cs="Naskh MT for Bosch School"/>
          <w:sz w:val="28"/>
          <w:szCs w:val="28"/>
          <w:rtl/>
        </w:rPr>
        <w:t xml:space="preserve"> بعمودين من نور</w:t>
      </w:r>
      <w:r w:rsidRPr="00D73DB3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D73DB3">
        <w:rPr>
          <w:rFonts w:ascii="Naskh MT for Bosch School" w:hAnsi="Naskh MT for Bosch School" w:cs="Naskh MT for Bosch School"/>
          <w:sz w:val="28"/>
          <w:szCs w:val="28"/>
          <w:rtl/>
        </w:rPr>
        <w:t>طول ذلک العمود فی السماء مسير</w:t>
      </w:r>
      <w:r w:rsidRPr="00D73DB3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D73DB3">
        <w:rPr>
          <w:rFonts w:ascii="Naskh MT for Bosch School" w:hAnsi="Naskh MT for Bosch School" w:cs="Naskh MT for Bosch School"/>
          <w:sz w:val="28"/>
          <w:szCs w:val="28"/>
          <w:rtl/>
        </w:rPr>
        <w:t xml:space="preserve"> مأتين و خمسين سن</w:t>
      </w:r>
      <w:r w:rsidRPr="00D73DB3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D73DB3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عنه</w:t>
      </w:r>
      <w:r w:rsidRPr="00D73DB3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D73DB3">
        <w:rPr>
          <w:rFonts w:ascii="Naskh MT for Bosch School" w:hAnsi="Naskh MT for Bosch School" w:cs="Naskh MT for Bosch School"/>
          <w:sz w:val="28"/>
          <w:szCs w:val="28"/>
          <w:rtl/>
        </w:rPr>
        <w:t>عليه السلام الکواکب کاعظم جبل علی الارض.</w:t>
      </w:r>
      <w:r w:rsidRPr="00D73DB3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D73DB3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" مجمع البحرين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A907B" w14:textId="77777777" w:rsidR="00971BEB" w:rsidRDefault="00971BEB">
      <w:r>
        <w:separator/>
      </w:r>
    </w:p>
  </w:endnote>
  <w:endnote w:type="continuationSeparator" w:id="0">
    <w:p w14:paraId="12C726B0" w14:textId="77777777" w:rsidR="00971BEB" w:rsidRDefault="0097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541A3" w14:textId="77777777" w:rsidR="00971BEB" w:rsidRDefault="00971BEB">
      <w:r>
        <w:separator/>
      </w:r>
    </w:p>
  </w:footnote>
  <w:footnote w:type="continuationSeparator" w:id="0">
    <w:p w14:paraId="4BF95E5F" w14:textId="77777777" w:rsidR="00971BEB" w:rsidRDefault="00971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32D86FF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A05385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971BEB"/>
    <w:rsid w:val="00A05385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2023-10-16T21:09:00Z</dcterms:modified>
  <dc:language>en-US</dc:language>
</cp:coreProperties>
</file>