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74812" w14:textId="77777777" w:rsidR="005063D1" w:rsidRPr="00DD408F" w:rsidRDefault="005063D1" w:rsidP="005063D1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DD408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٧٨</w:t>
      </w:r>
      <w:r w:rsidRPr="00DD408F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DD408F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مقام عقل در هستی و عالم انسانی</w:t>
      </w:r>
    </w:p>
    <w:p w14:paraId="4AE4DE73" w14:textId="77777777" w:rsidR="005063D1" w:rsidRPr="00F91745" w:rsidRDefault="005063D1" w:rsidP="005063D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4936C668" w14:textId="77777777" w:rsidR="005063D1" w:rsidRPr="00EF1085" w:rsidRDefault="005063D1" w:rsidP="005063D1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EF1085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نيز از حضرت بهاءالله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EF1085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"کلمة‌الله در ورق پنجم از فردوس اعلی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ميفرمايد عطيه کبری و نعمت عظمی در رتبه اولی خرد بوده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هست او است حافظ وجود و معين و ناصر او. خرد پيک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رحمن است و مظهر اسم علّام باو مقام انسان ظاهر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مشهود او است دانا و معلّم اوّل در دبستان وجود و او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راهنما و دارای رتبه عليا از يمن تربيت او عنصر خاک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دارای گوهر پاک شد و از افلاک گذشت او است خطيب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اوّل در مدينه عدل و در سال نه جهان را ببشارت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ظهور منوّر نمود او است دانای يکتا که در اوّل دنيا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بمرقات معانی ارتقاء جست و چون باراده رحمانی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بر منبر بيان مستوی بدو حرف نطق فرمود از اوّل بشارت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وعد ظاهر و از ثانی خوف وعيد و از وعد و وعيد بيم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اميد باهر و باين دو اساس نظم عالم محکم و برقرار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تعالی الحکيم ذو الفضل العظيم."</w:t>
      </w:r>
    </w:p>
    <w:p w14:paraId="55665B72" w14:textId="77777777" w:rsidR="005063D1" w:rsidRDefault="005063D1" w:rsidP="005063D1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</w:p>
    <w:p w14:paraId="52CF122F" w14:textId="77777777" w:rsidR="005063D1" w:rsidRDefault="005063D1" w:rsidP="005063D1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</w:p>
    <w:p w14:paraId="6CF972E2" w14:textId="77777777" w:rsidR="005063D1" w:rsidRPr="00082740" w:rsidRDefault="005063D1" w:rsidP="005063D1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EF1085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حضرت عبدالبهاء در رساله مدنيه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EF1085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العالی: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"از فيوضات فکر و دانش هيکل عالم در هر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دوری بجلوه و طوری مزّين و بلطايف بخشايش جديدی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متباهی و مفتخر است و اين آيت کبرای خداوند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بيهمتا در آفرينش و شرف بر جمله ممکنات سبقت و پيشی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داشته و حديث اول ما خلق الله العقل شاهد اينمطلب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در صدر ايجاد در هيکل انسانی من حيث‏الظهور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مشخص گرديد. پاک و منزّه است خداوندی که باشراقات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انوار اين لطيفه ربانيّه عالم ظلمانی را غبطه عوالم نورانی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فرمود </w:t>
      </w:r>
      <w:r w:rsidRPr="00873406">
        <w:rPr>
          <w:rFonts w:ascii="Naskh MT for Bosch School" w:hAnsi="Naskh MT for Bosch School" w:cs="Naskh MT for Bosch School"/>
          <w:sz w:val="28"/>
          <w:szCs w:val="28"/>
          <w:rtl/>
        </w:rPr>
        <w:t>و اشرقت الارض بنور ربّها متعالی و مقدّس است</w:t>
      </w:r>
      <w:r w:rsidRPr="0087340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73406">
        <w:rPr>
          <w:rFonts w:ascii="Naskh MT for Bosch School" w:hAnsi="Naskh MT for Bosch School" w:cs="Naskh MT for Bosch School"/>
          <w:sz w:val="28"/>
          <w:szCs w:val="28"/>
          <w:rtl/>
        </w:rPr>
        <w:t>پروردگاری که فطرت انسانيّه را مطلع اين فيض نامتناهی</w:t>
      </w:r>
      <w:r w:rsidRPr="0087340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73406">
        <w:rPr>
          <w:rFonts w:ascii="Naskh MT for Bosch School" w:hAnsi="Naskh MT for Bosch School" w:cs="Naskh MT for Bosch School"/>
          <w:sz w:val="28"/>
          <w:szCs w:val="28"/>
          <w:rtl/>
        </w:rPr>
        <w:t>فرمود."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38B931D3" w14:textId="77777777" w:rsidR="005063D1" w:rsidRDefault="005063D1" w:rsidP="005063D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33B950E2" w14:textId="77777777" w:rsidR="005063D1" w:rsidRPr="00F91745" w:rsidRDefault="005063D1" w:rsidP="005063D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از آنحضرت در خطابه در کنيسه يهود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مينياپوليس امريکا است.</w:t>
      </w:r>
    </w:p>
    <w:p w14:paraId="6760B0C9" w14:textId="77777777" w:rsidR="005063D1" w:rsidRDefault="005063D1" w:rsidP="005063D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036B0230" w14:textId="77777777" w:rsidR="005063D1" w:rsidRPr="00F91745" w:rsidRDefault="005063D1" w:rsidP="005063D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DD408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الکريم: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"در عالم انسانی موهبتی اعظم از عقل نيست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عقل کاشف حقايق اشياء است عقل ميزان ادراک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لهذا هر مسأله‏ای را بميزان عقل موازنه نمائيد اگر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مطابق عقل است فهو المطلوب اگر مخالف است شبهه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نيست که وهم است."</w:t>
      </w:r>
    </w:p>
    <w:p w14:paraId="3B3FA5E2" w14:textId="77777777" w:rsidR="005063D1" w:rsidRPr="00F4519D" w:rsidRDefault="005063D1" w:rsidP="005063D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13CB9CA8" w14:textId="77777777" w:rsidR="005063D1" w:rsidRPr="00F80E52" w:rsidRDefault="005063D1" w:rsidP="005063D1">
      <w:pPr>
        <w:bidi/>
        <w:jc w:val="center"/>
        <w:rPr>
          <w:rFonts w:ascii="Naskh MT for Bosch School" w:hAnsi="Naskh MT for Bosch School" w:cs="Naskh MT for Bosch School"/>
          <w:b/>
          <w:bCs/>
          <w:color w:val="FF0000"/>
          <w:sz w:val="28"/>
          <w:szCs w:val="28"/>
          <w:rtl/>
        </w:rPr>
      </w:pPr>
      <w:r w:rsidRPr="00F80E52">
        <w:rPr>
          <w:rFonts w:ascii="Naskh MT for Bosch School" w:hAnsi="Naskh MT for Bosch School" w:cs="Naskh MT for Bosch School" w:hint="cs"/>
          <w:b/>
          <w:bCs/>
          <w:color w:val="FF0000"/>
          <w:sz w:val="28"/>
          <w:szCs w:val="28"/>
          <w:rtl/>
        </w:rPr>
        <w:t>*****حاشیة*****</w:t>
      </w:r>
    </w:p>
    <w:p w14:paraId="05458C70" w14:textId="77777777" w:rsidR="005063D1" w:rsidRDefault="005063D1" w:rsidP="005063D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58294907" w14:textId="77777777" w:rsidR="005063D1" w:rsidRPr="00873406" w:rsidRDefault="005063D1" w:rsidP="005063D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873406">
        <w:rPr>
          <w:rFonts w:ascii="Naskh MT for Bosch School" w:hAnsi="Naskh MT for Bosch School" w:cs="Naskh MT for Bosch School"/>
          <w:sz w:val="28"/>
          <w:szCs w:val="28"/>
          <w:rtl/>
        </w:rPr>
        <w:t>در کافی روايت از امام محمّد باقر است</w:t>
      </w:r>
      <w:r w:rsidRPr="0087340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73406">
        <w:rPr>
          <w:rFonts w:ascii="Naskh MT for Bosch School" w:hAnsi="Naskh MT for Bosch School" w:cs="Naskh MT for Bosch School"/>
          <w:sz w:val="28"/>
          <w:szCs w:val="28"/>
          <w:rtl/>
        </w:rPr>
        <w:t>"اذا قام قائمنا وضع الله يده علی رؤس العباد فجمع بها عقولهم</w:t>
      </w:r>
      <w:r w:rsidRPr="0087340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73406">
        <w:rPr>
          <w:rFonts w:ascii="Naskh MT for Bosch School" w:hAnsi="Naskh MT for Bosch School" w:cs="Naskh MT for Bosch School"/>
          <w:sz w:val="28"/>
          <w:szCs w:val="28"/>
          <w:rtl/>
        </w:rPr>
        <w:t>و کملت احلامهم."</w:t>
      </w:r>
    </w:p>
    <w:p w14:paraId="42E36F0E" w14:textId="77777777" w:rsidR="005063D1" w:rsidRPr="00873406" w:rsidRDefault="005063D1" w:rsidP="005063D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2A2839F0" w14:textId="77777777" w:rsidR="005063D1" w:rsidRPr="00873406" w:rsidRDefault="005063D1" w:rsidP="005063D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873406">
        <w:rPr>
          <w:rFonts w:ascii="Naskh MT for Bosch School" w:hAnsi="Naskh MT for Bosch School" w:cs="Naskh MT for Bosch School"/>
          <w:sz w:val="28"/>
          <w:szCs w:val="28"/>
          <w:rtl/>
        </w:rPr>
        <w:t>و روايت است ابن السکيت از امام رضا پرسيد ما الحجة علی الخلق</w:t>
      </w:r>
      <w:r w:rsidRPr="0087340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73406">
        <w:rPr>
          <w:rFonts w:ascii="Naskh MT for Bosch School" w:hAnsi="Naskh MT for Bosch School" w:cs="Naskh MT for Bosch School"/>
          <w:sz w:val="28"/>
          <w:szCs w:val="28"/>
          <w:rtl/>
        </w:rPr>
        <w:t>اليوم.</w:t>
      </w:r>
    </w:p>
    <w:p w14:paraId="64437B76" w14:textId="77777777" w:rsidR="005063D1" w:rsidRPr="00873406" w:rsidRDefault="005063D1" w:rsidP="005063D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0BE43E74" w14:textId="77777777" w:rsidR="005063D1" w:rsidRPr="00873406" w:rsidRDefault="005063D1" w:rsidP="005063D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873406">
        <w:rPr>
          <w:rFonts w:ascii="Naskh MT for Bosch School" w:hAnsi="Naskh MT for Bosch School" w:cs="Naskh MT for Bosch School"/>
          <w:sz w:val="28"/>
          <w:szCs w:val="28"/>
          <w:rtl/>
        </w:rPr>
        <w:t>قال ع "العقل يعرف به الصادق علی الله فيصدقه و الکاذب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873406">
        <w:rPr>
          <w:rFonts w:ascii="Naskh MT for Bosch School" w:hAnsi="Naskh MT for Bosch School" w:cs="Naskh MT for Bosch School"/>
          <w:sz w:val="28"/>
          <w:szCs w:val="28"/>
          <w:rtl/>
        </w:rPr>
        <w:t>علی الله فيکذبه."</w:t>
      </w:r>
    </w:p>
    <w:p w14:paraId="4E3CA0C9" w14:textId="77777777" w:rsidR="005063D1" w:rsidRPr="00873406" w:rsidRDefault="005063D1" w:rsidP="005063D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06F12527" w14:textId="77777777" w:rsidR="005063D1" w:rsidRPr="00873406" w:rsidRDefault="005063D1" w:rsidP="005063D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873406">
        <w:rPr>
          <w:rFonts w:ascii="Naskh MT for Bosch School" w:hAnsi="Naskh MT for Bosch School" w:cs="Naskh MT for Bosch School"/>
          <w:sz w:val="28"/>
          <w:szCs w:val="28"/>
          <w:rtl/>
        </w:rPr>
        <w:t>و از حضرت امام جعفر صادق که فرمود: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73406">
        <w:rPr>
          <w:rFonts w:ascii="Naskh MT for Bosch School" w:hAnsi="Naskh MT for Bosch School" w:cs="Naskh MT for Bosch School"/>
          <w:sz w:val="28"/>
          <w:szCs w:val="28"/>
          <w:rtl/>
        </w:rPr>
        <w:t>"الحجة علی العباد النبی و الحجة فيما بين العباد و بين الله</w:t>
      </w:r>
      <w:r w:rsidRPr="0087340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73406">
        <w:rPr>
          <w:rFonts w:ascii="Naskh MT for Bosch School" w:hAnsi="Naskh MT for Bosch School" w:cs="Naskh MT for Bosch School"/>
          <w:sz w:val="28"/>
          <w:szCs w:val="28"/>
          <w:rtl/>
        </w:rPr>
        <w:t>العقل."</w:t>
      </w:r>
    </w:p>
    <w:p w14:paraId="6C2AEC62" w14:textId="77777777" w:rsidR="005063D1" w:rsidRPr="00873406" w:rsidRDefault="005063D1" w:rsidP="005063D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45BB53AD" w14:textId="77777777" w:rsidR="005063D1" w:rsidRPr="00873406" w:rsidRDefault="005063D1" w:rsidP="005063D1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873406">
        <w:rPr>
          <w:rFonts w:ascii="Naskh MT for Bosch School" w:hAnsi="Naskh MT for Bosch School" w:cs="Naskh MT for Bosch School"/>
          <w:sz w:val="28"/>
          <w:szCs w:val="28"/>
          <w:rtl/>
        </w:rPr>
        <w:t xml:space="preserve">و در حديث است "ان </w:t>
      </w:r>
      <w:r w:rsidRPr="00873406">
        <w:rPr>
          <w:rFonts w:ascii="Naskh MT for Bosch School" w:hAnsi="Naskh MT for Bosch School" w:cs="Naskh MT for Bosch School" w:hint="cs"/>
          <w:sz w:val="28"/>
          <w:szCs w:val="28"/>
          <w:rtl/>
        </w:rPr>
        <w:t>لله</w:t>
      </w:r>
      <w:r w:rsidRPr="00873406">
        <w:rPr>
          <w:rFonts w:ascii="Naskh MT for Bosch School" w:hAnsi="Naskh MT for Bosch School" w:cs="Naskh MT for Bosch School"/>
          <w:sz w:val="28"/>
          <w:szCs w:val="28"/>
          <w:rtl/>
        </w:rPr>
        <w:t xml:space="preserve"> علی الناس حجتين حجة ظاهرة و حجة</w:t>
      </w:r>
      <w:r w:rsidRPr="0087340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73406">
        <w:rPr>
          <w:rFonts w:ascii="Naskh MT for Bosch School" w:hAnsi="Naskh MT for Bosch School" w:cs="Naskh MT for Bosch School"/>
          <w:sz w:val="28"/>
          <w:szCs w:val="28"/>
          <w:rtl/>
        </w:rPr>
        <w:t>باطنة فامّا الظاهرة فالرسل و الانبيأ و الائمه و اما الباطنة</w:t>
      </w:r>
      <w:r w:rsidRPr="00873406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73406">
        <w:rPr>
          <w:rFonts w:ascii="Naskh MT for Bosch School" w:hAnsi="Naskh MT for Bosch School" w:cs="Naskh MT for Bosch School"/>
          <w:sz w:val="28"/>
          <w:szCs w:val="28"/>
          <w:rtl/>
        </w:rPr>
        <w:t>فالعقول."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D414" w14:textId="77777777" w:rsidR="00607C9A" w:rsidRDefault="00607C9A">
      <w:r>
        <w:separator/>
      </w:r>
    </w:p>
  </w:endnote>
  <w:endnote w:type="continuationSeparator" w:id="0">
    <w:p w14:paraId="0CB4BFC6" w14:textId="77777777" w:rsidR="00607C9A" w:rsidRDefault="0060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E6BC6" w14:textId="77777777" w:rsidR="00607C9A" w:rsidRDefault="00607C9A">
      <w:r>
        <w:separator/>
      </w:r>
    </w:p>
  </w:footnote>
  <w:footnote w:type="continuationSeparator" w:id="0">
    <w:p w14:paraId="753B81A0" w14:textId="77777777" w:rsidR="00607C9A" w:rsidRDefault="00607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CA830C0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5063D1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063D1"/>
    <w:rsid w:val="00514B2C"/>
    <w:rsid w:val="00555B6C"/>
    <w:rsid w:val="00607C9A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2023-10-16T21:29:00Z</dcterms:modified>
  <dc:language>en-US</dc:language>
</cp:coreProperties>
</file>