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A586" w14:textId="77777777" w:rsidR="00BE55FF" w:rsidRPr="00AD42D6" w:rsidRDefault="00BE55FF" w:rsidP="00BE55FF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AD42D6">
        <w:rPr>
          <w:rFonts w:cs="Naskh MT for Bosch School"/>
          <w:b/>
          <w:bCs/>
          <w:color w:val="FF0000"/>
          <w:szCs w:val="28"/>
          <w:rtl/>
        </w:rPr>
        <w:t>٣</w:t>
      </w:r>
      <w:r w:rsidRPr="00AD42D6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AD42D6">
        <w:rPr>
          <w:rFonts w:cs="Naskh MT for Bosch School"/>
          <w:b/>
          <w:bCs/>
          <w:color w:val="FF0000"/>
          <w:szCs w:val="28"/>
          <w:rtl/>
        </w:rPr>
        <w:t>مقام انسان کامل و مظهر کلی الهی که مقام</w:t>
      </w:r>
      <w:r w:rsidRPr="00AD42D6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AD42D6">
        <w:rPr>
          <w:rFonts w:cs="Naskh MT for Bosch School"/>
          <w:b/>
          <w:bCs/>
          <w:color w:val="FF0000"/>
          <w:szCs w:val="28"/>
          <w:rtl/>
        </w:rPr>
        <w:t xml:space="preserve">نفس حق در تکوین و تشریع است </w:t>
      </w:r>
    </w:p>
    <w:p w14:paraId="7895E73C" w14:textId="77777777" w:rsidR="00BE55FF" w:rsidRPr="00AD42D6" w:rsidRDefault="00BE55FF" w:rsidP="00BE55FF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AD42D6">
        <w:rPr>
          <w:rFonts w:cs="Naskh MT for Bosch School"/>
          <w:b/>
          <w:bCs/>
          <w:color w:val="FF0000"/>
          <w:szCs w:val="28"/>
          <w:rtl/>
        </w:rPr>
        <w:t>و</w:t>
      </w:r>
      <w:r w:rsidRPr="00AD42D6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AD42D6">
        <w:rPr>
          <w:rFonts w:cs="Naskh MT for Bosch School"/>
          <w:b/>
          <w:bCs/>
          <w:color w:val="FF0000"/>
          <w:szCs w:val="28"/>
          <w:rtl/>
        </w:rPr>
        <w:t>عرفان الله بعرفان آن حصول یابد</w:t>
      </w:r>
    </w:p>
    <w:p w14:paraId="29D4D5AB" w14:textId="77777777" w:rsidR="00BE55FF" w:rsidRDefault="00BE55FF" w:rsidP="00BE55F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6515D81C" w14:textId="77777777" w:rsidR="00BE55FF" w:rsidRDefault="00BE55FF" w:rsidP="00BE55F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در لوحی از حضرت بهاءالله است قوله الاعلی</w:t>
      </w:r>
      <w:r>
        <w:rPr>
          <w:rFonts w:cs="Naskh MT for Bosch School" w:hint="cs"/>
          <w:szCs w:val="28"/>
          <w:rtl/>
        </w:rPr>
        <w:t xml:space="preserve">: </w:t>
      </w:r>
      <w:r>
        <w:rPr>
          <w:rFonts w:cs="Naskh MT for Bosch School"/>
          <w:szCs w:val="28"/>
          <w:rtl/>
        </w:rPr>
        <w:t>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الاقدس الاعظم العلیم الحکیم ندای مظلوم آفاق را بلسان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پارسی بشنو جمیع لاجل عرفان الله خلق شده اند و عرفان او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منوط بعرفان مظهر و مشرق وحی او بوده چه آنذات مقدس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لم یزل مقدس از ظهور و بروز و منزه از صعود و نزول بوده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خواهد بود و جمیع اسماء و صفات علیا بمشرق امر الهی راجع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چه که اوست ظهور الله ما بین خلق او من عرفه فقد عرف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من اعرض عنه فقد اعرض عن الله المهیمن القیوم .</w:t>
      </w:r>
    </w:p>
    <w:p w14:paraId="1210A5F5" w14:textId="77777777" w:rsidR="00BE55FF" w:rsidRDefault="00BE55FF" w:rsidP="00BE55FF">
      <w:pPr>
        <w:bidi/>
        <w:jc w:val="both"/>
        <w:rPr>
          <w:rFonts w:cs="Naskh MT for Bosch School"/>
          <w:szCs w:val="28"/>
          <w:rtl/>
        </w:rPr>
      </w:pPr>
    </w:p>
    <w:p w14:paraId="23BB5E2E" w14:textId="77777777" w:rsidR="00BE55FF" w:rsidRDefault="00BE55FF" w:rsidP="00BE55F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خطاب بعبدالوهاب است قوله الاعلی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چنانچه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عالم مدن مختلفه و قراء متغایره و همچنین از اشجار و اثمار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اوراق و اغصان و افنان و بحار و جبال و کل آنچه در او مشهود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همین قسم در انسان کل این اشیاء مختلفه موجود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پس یک نفس حکم عالم بر او اطلاق میشود و لکن در مؤمنین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شؤونات قدسیه مشهود است مثلاً سماء علم و ارض سکون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اشجار توحید و افنان تفرید و اغصان تجرید و اوراق ایقان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ازهار حب جمال رحمان و بحور علمیه و انهار حکمیه و لئالی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عز صمدیه موجود و مؤمنین هم دو قسم مشاهده میشوند از بعضی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عنایت الهیه مستور چه که خود را بحجبات نا لائقه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مشاهده این رحمت منبسطه محروم داشته اند و بعضی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بعنایت رحمن بصرشان مفتوح شده و بلحظات الله در آنچه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انفس ایشان ودیعه گذاشته شده تفرس مینمایند و آثار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قدرت الهیه و بدایع ظهورات صنع ربانیه را در خود ببصر 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باطن مشاهده مینمایند و هر نفسی که باین مقام فائز شد بیوم</w:t>
      </w:r>
      <w:r>
        <w:rPr>
          <w:rFonts w:cs="Naskh MT for Bosch School" w:hint="cs"/>
          <w:szCs w:val="28"/>
          <w:rtl/>
        </w:rPr>
        <w:t xml:space="preserve"> </w:t>
      </w:r>
      <w:r w:rsidRPr="006022DC">
        <w:rPr>
          <w:rFonts w:cs="Naskh MT for Bosch School"/>
          <w:szCs w:val="28"/>
          <w:rtl/>
        </w:rPr>
        <w:t>یغنی الله کلا من سعته</w:t>
      </w:r>
      <w:r>
        <w:rPr>
          <w:rFonts w:cs="Naskh MT for Bosch School"/>
          <w:szCs w:val="28"/>
          <w:rtl/>
        </w:rPr>
        <w:t xml:space="preserve"> فائز شده و ادراک آن یوم را نموده 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بشأنی خود را در ظل غنای رب خود مشاهده مینماید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جمیع اشیاء را از آنچه در آسمانها </w:t>
      </w:r>
      <w:r>
        <w:rPr>
          <w:rFonts w:cs="Naskh MT for Bosch School"/>
          <w:szCs w:val="28"/>
          <w:rtl/>
        </w:rPr>
        <w:lastRenderedPageBreak/>
        <w:t>و زمین مخلوق شده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خود ملاحظه مینماید بلکه خود را محیط بر کل مشاهده کند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لو ینظر ببصر الله </w:t>
      </w:r>
    </w:p>
    <w:p w14:paraId="6618CAB3" w14:textId="77777777" w:rsidR="00BE55FF" w:rsidRDefault="00BE55FF" w:rsidP="00BE55FF">
      <w:pPr>
        <w:bidi/>
        <w:jc w:val="both"/>
        <w:rPr>
          <w:rFonts w:cs="Naskh MT for Bosch School"/>
          <w:szCs w:val="28"/>
          <w:rtl/>
        </w:rPr>
      </w:pPr>
    </w:p>
    <w:p w14:paraId="60251383" w14:textId="77777777" w:rsidR="00BE55FF" w:rsidRDefault="00BE55FF" w:rsidP="00BE55F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کتاب ایقان است قوله الاعلی و اکمل انسان و افضل و الطف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 مظاهر شمس حقیقت اند بلکه ما سوای ایشان موجودند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بارادهٴ ایشان و متحرک اند بافاضه ایشان لولاک لما خلقت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الافلاک بلکه کل در ساحت قدس ایشان معدوم صرف و مفقود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بحت اند بلکه منزه است ذکر ایشان از ذکر غیر و مقدس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وصف ایشان از وصف ما سوی .</w:t>
      </w:r>
    </w:p>
    <w:p w14:paraId="096A644E" w14:textId="77777777" w:rsidR="00BE55FF" w:rsidRDefault="00BE55FF" w:rsidP="00BE55FF">
      <w:pPr>
        <w:bidi/>
        <w:jc w:val="both"/>
        <w:rPr>
          <w:rFonts w:cs="Naskh MT for Bosch School"/>
          <w:szCs w:val="28"/>
          <w:rtl/>
        </w:rPr>
      </w:pPr>
    </w:p>
    <w:p w14:paraId="5196C466" w14:textId="77777777" w:rsidR="00BE55FF" w:rsidRDefault="00BE55FF" w:rsidP="00BE55F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الاعلی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و معرفت مبد</w:t>
      </w:r>
      <w:r>
        <w:rPr>
          <w:rFonts w:cs="Naskh MT for Bosch School" w:hint="cs"/>
          <w:szCs w:val="28"/>
          <w:rtl/>
        </w:rPr>
        <w:t>ء</w:t>
      </w:r>
      <w:r>
        <w:rPr>
          <w:rFonts w:cs="Naskh MT for Bosch School"/>
          <w:szCs w:val="28"/>
          <w:rtl/>
        </w:rPr>
        <w:t xml:space="preserve"> و وصول باو حاصل نمیشود مگر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بمعرفت و وصول این کینونات مشرقه از شمس حقیقت پس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لقاء این انوار مقدسه لقاء الله حاصل میشود و از علمشان علم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از وجهشان وجه الله و از اولیت و آخریت و ظاهریت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باطنیت این جواهر مجرده ثابت میشود از برای آن شمس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حقیقت بانه هو الاول و الآخر و الظاهره و الباطن و همچنین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سائر اسماء عالیه و صفات متعالیه لهذا هر نفسی که باین انوار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مضیئه ممتنعه و شموس مشرقه لائحه در هر ظهور موفق و فائز شد او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بلق</w:t>
      </w:r>
      <w:r>
        <w:rPr>
          <w:rFonts w:cs="Naskh MT for Bosch School" w:hint="cs"/>
          <w:szCs w:val="28"/>
          <w:rtl/>
        </w:rPr>
        <w:t>اء</w:t>
      </w:r>
      <w:r>
        <w:rPr>
          <w:rFonts w:cs="Naskh MT for Bosch School"/>
          <w:szCs w:val="28"/>
          <w:rtl/>
        </w:rPr>
        <w:t xml:space="preserve"> الله فائز است و در مدینه حیات ابدیه باقیه وارد این لقاء میسّر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نشود برای احدی الا در قیامت که قیام نفس الله است بمظهر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کلیه خود .</w:t>
      </w:r>
    </w:p>
    <w:p w14:paraId="1FF96283" w14:textId="77777777" w:rsidR="00BE55FF" w:rsidRDefault="00BE55FF" w:rsidP="00BE55FF">
      <w:pPr>
        <w:bidi/>
        <w:jc w:val="both"/>
        <w:rPr>
          <w:rFonts w:cs="Naskh MT for Bosch School"/>
          <w:szCs w:val="28"/>
          <w:rtl/>
        </w:rPr>
      </w:pPr>
    </w:p>
    <w:p w14:paraId="3D44ECD1" w14:textId="77777777" w:rsidR="00BE55FF" w:rsidRDefault="00BE55FF" w:rsidP="00BE55F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خطاب بسلمان است  قوله الاعلی: ای سلمان سبیل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 بذات قدم مسدود بوده و طریق کل مقطوع خواهد بود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محض فضل و عنایت شموس مشرقه از افق احدیه را بین ناس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ظاهر فرموده و عرفان این انفس مقدسه را عرفان خود قرار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فرموده من عرفهم فقد عرف الله و من سمع کلماتهم فقد سمع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کلمات الله و من اقربهم فقد اقر بالله و من اعرضهم عنهم فقد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اعرض عن الله و من کفر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بهم </w:t>
      </w:r>
      <w:r>
        <w:rPr>
          <w:rFonts w:cs="Naskh MT for Bosch School"/>
          <w:szCs w:val="28"/>
          <w:rtl/>
        </w:rPr>
        <w:lastRenderedPageBreak/>
        <w:t>فقد کفر بالله و هم صراط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بین السموات و الارض و میزان الله فی ملکوت الامر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الخلق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هم ظهور الله و حججه بین عباده و دلائله بین بریته</w:t>
      </w:r>
    </w:p>
    <w:p w14:paraId="183DF4BB" w14:textId="77777777" w:rsidR="00BE55FF" w:rsidRDefault="00BE55FF" w:rsidP="00BE55FF">
      <w:pPr>
        <w:bidi/>
        <w:jc w:val="both"/>
        <w:rPr>
          <w:rFonts w:cs="Naskh MT for Bosch School"/>
          <w:szCs w:val="28"/>
          <w:rtl/>
        </w:rPr>
      </w:pPr>
    </w:p>
    <w:p w14:paraId="1BE26581" w14:textId="77777777" w:rsidR="00BE55FF" w:rsidRDefault="00BE55FF" w:rsidP="00BE55F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دیگر  قوله الاعلی: و اینکه در ظهور بعد اعمال قبل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عند الله مقبول نبوده نظر بآن است که اعمال فرع عرفان بوده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خواهد بود و عرفان الله هم منوط بعرفان مظهر نفس اوست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هر نفسی الیوم از نفس ظهور که جمیع اوامر الهی طائف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حول اوست محتجب ماند هیچ عملی او را نفع نمی بخشد اگر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چه بعمل کل ممکنات عامل شود چنانچه عرفان بیت انسان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کفایت ننماید از عرفان منزل و مثبت آن و اگر نفسی الیوم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تارک باشد جمیع اعمال را و عارف بحق باشد نجات از برایش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باقی و لکن اگر نعوذ بالله از حق محتجب باشد و بتمام اعمال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مشغول مفّری از برای او نه و عند الله از اهل سجین و نفی ونار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مذکور .</w:t>
      </w:r>
    </w:p>
    <w:p w14:paraId="575CC8D9" w14:textId="77777777" w:rsidR="00BE55FF" w:rsidRDefault="00BE55FF" w:rsidP="00BE55FF">
      <w:pPr>
        <w:bidi/>
        <w:jc w:val="both"/>
        <w:rPr>
          <w:rFonts w:cs="Naskh MT for Bosch School"/>
          <w:szCs w:val="28"/>
          <w:rtl/>
        </w:rPr>
      </w:pPr>
    </w:p>
    <w:p w14:paraId="1D921582" w14:textId="77777777" w:rsidR="00BE55FF" w:rsidRDefault="00BE55FF" w:rsidP="00BE55F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کتاب اقدس است  قوله الاعلی: انّ اوّل ما کتب الله علی العباد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عرفان مشرق امره و مطلع وحیه الذی کان مقام نفسه فی 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الامر و الخلق من فاز به قد فاز بکل الخیر و الذی منع 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اهل الضلال و لو یأتی بکل الاعمال</w:t>
      </w:r>
    </w:p>
    <w:p w14:paraId="084FEC8E" w14:textId="77777777" w:rsidR="00BE55FF" w:rsidRDefault="00BE55FF" w:rsidP="00BE55FF">
      <w:pPr>
        <w:bidi/>
        <w:jc w:val="both"/>
        <w:rPr>
          <w:rFonts w:cs="Naskh MT for Bosch School"/>
          <w:szCs w:val="28"/>
          <w:rtl/>
        </w:rPr>
      </w:pPr>
    </w:p>
    <w:p w14:paraId="7D32AC45" w14:textId="77777777" w:rsidR="00BE55FF" w:rsidRDefault="00BE55FF" w:rsidP="00BE55F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مفاوضات است قوله العزیز جمیع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کائنات حکایتی کنند و پرتوی گیرند و بهرهٴ برند اما تجلی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کمالات و فیوضات و صفات الوهیت از حقیقت انسان کامل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یعنی آن فرد فرید مظهر کلی الهی ساطع و لامع است چه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کائنات سائره پرتوی اقتباس نمودند اما مظهر کلی آینهٴ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آفتاب است و بجمیع کمالات و صفات و آیات و آثار آفتاب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او ظاهر و آشکار است عرفان حقیقت الوهیت ممتنع و محال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اما عرفان مظاهر الهیه عرفان حق است زیرا فیوضات و تجلیات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صفات مظاهر الهیه در آنها ظاهر پس اگر انسان پی بمعرفت مظاهر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الهیه برد بمعرفت الله فائز گردد و </w:t>
      </w:r>
      <w:r>
        <w:rPr>
          <w:rFonts w:cs="Naskh MT for Bosch School"/>
          <w:szCs w:val="28"/>
          <w:rtl/>
        </w:rPr>
        <w:lastRenderedPageBreak/>
        <w:t>اگر چنانچه از مظاهر مقدسه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غافل از عرفان الهیه محروم پس ثابت و محقق شد که مظاهر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الهیه مرکز فیض و آثار و کمالات الهیه اند .</w:t>
      </w:r>
    </w:p>
    <w:p w14:paraId="1C07C51C" w14:textId="77777777" w:rsidR="00BE55FF" w:rsidRDefault="00BE55FF" w:rsidP="00BE55FF">
      <w:pPr>
        <w:bidi/>
        <w:jc w:val="both"/>
        <w:rPr>
          <w:rFonts w:cs="Naskh MT for Bosch School"/>
          <w:szCs w:val="28"/>
          <w:rtl/>
        </w:rPr>
      </w:pPr>
    </w:p>
    <w:p w14:paraId="71218854" w14:textId="77777777" w:rsidR="00BE55FF" w:rsidRDefault="00BE55FF" w:rsidP="00BE55F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 این واضح است که اگر بخواهیم حقیقت الوهیت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تصور نمائیم آن تصور محاط است و ما محیط و البته محیط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اعظم از محاط ازین ثابت و واضح شد که اگر یک حقیقت الوهیتی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تصور نمائیم دون مظاهر مقدسه آن اوهام محض است زیرا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راهی بحقیقت الوهیت که منقطع وجدانی است نه و آنچه بتصور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آید اوهام است .</w:t>
      </w:r>
    </w:p>
    <w:p w14:paraId="2E77F175" w14:textId="77777777" w:rsidR="00BE55FF" w:rsidRDefault="00BE55FF" w:rsidP="00BE55FF">
      <w:pPr>
        <w:bidi/>
        <w:jc w:val="both"/>
        <w:rPr>
          <w:rFonts w:cs="Naskh MT for Bosch School"/>
          <w:szCs w:val="28"/>
          <w:rtl/>
        </w:rPr>
      </w:pPr>
    </w:p>
    <w:p w14:paraId="4A76E18E" w14:textId="77777777" w:rsidR="00BE55FF" w:rsidRDefault="00BE55FF" w:rsidP="00BE55FF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الجلیل و این انسان که گوئیم مقصد هر انسان نیست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مقصد انسان کامل است زیرا اشرف عضوی در شجره ثمره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مقصد اصلی او 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CFB9" w14:textId="77777777" w:rsidR="00F730CA" w:rsidRDefault="00F730CA">
      <w:r>
        <w:separator/>
      </w:r>
    </w:p>
  </w:endnote>
  <w:endnote w:type="continuationSeparator" w:id="0">
    <w:p w14:paraId="19A07326" w14:textId="77777777" w:rsidR="00F730CA" w:rsidRDefault="00F7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5717" w14:textId="77777777" w:rsidR="00F730CA" w:rsidRDefault="00F730CA">
      <w:r>
        <w:separator/>
      </w:r>
    </w:p>
  </w:footnote>
  <w:footnote w:type="continuationSeparator" w:id="0">
    <w:p w14:paraId="20B3E6C1" w14:textId="77777777" w:rsidR="00F730CA" w:rsidRDefault="00F7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515876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E55FF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E55FF"/>
    <w:rsid w:val="00C171D1"/>
    <w:rsid w:val="00D13E64"/>
    <w:rsid w:val="00D8588E"/>
    <w:rsid w:val="00DF4555"/>
    <w:rsid w:val="00F730CA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2023-10-11T15:53:00Z</dcterms:modified>
  <dc:language>en-US</dc:language>
</cp:coreProperties>
</file>