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66B3" w14:textId="77777777" w:rsidR="007A4000" w:rsidRPr="00C069E7" w:rsidRDefault="007A4000" w:rsidP="007A4000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C069E7">
        <w:rPr>
          <w:rFonts w:cs="Naskh MT for Bosch School"/>
          <w:b/>
          <w:bCs/>
          <w:color w:val="FF0000"/>
          <w:szCs w:val="28"/>
          <w:rtl/>
        </w:rPr>
        <w:t>١٢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C069E7">
        <w:rPr>
          <w:rFonts w:cs="Naskh MT for Bosch School"/>
          <w:b/>
          <w:bCs/>
          <w:color w:val="FF0000"/>
          <w:szCs w:val="28"/>
          <w:rtl/>
        </w:rPr>
        <w:t>بدعیت ما صدر و تجدید وجودات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C069E7">
        <w:rPr>
          <w:rFonts w:cs="Naskh MT for Bosch School"/>
          <w:b/>
          <w:bCs/>
          <w:color w:val="FF0000"/>
          <w:szCs w:val="28"/>
          <w:rtl/>
        </w:rPr>
        <w:t>در ظهورات الهیه</w:t>
      </w:r>
    </w:p>
    <w:p w14:paraId="62698C1C" w14:textId="77777777" w:rsidR="007A4000" w:rsidRDefault="007A4000" w:rsidP="007A400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630F906" w14:textId="77777777" w:rsidR="007A4000" w:rsidRDefault="007A4000" w:rsidP="007A400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لوحی است قوله الاعظم الاوقی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ملاحظه فرمائید آنچه ظاهر شد محسناتی بود که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 غافل بودند و اگر گفته شود کل در کتاب الهی مستور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مکنون بود و در ظهور نقطه بیان روح من فی الامکان فداه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طلعات معانی مقنعه در غرفات کلمات الهیه از خلف حجاب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بیرون آمدند هذا حق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ریب فیه و اگر گفته شود از قبل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سبیل اجمال ذکر شده و آمد مبین و مفصل حق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ریب فیه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اگر گفته شود که آنچه در ظهور بدیع ظاهر از قبل نبوده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بدیع است این قول هم صحیح و تمام است چه اگر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 ذکره بکلمه الیوم تکلم فرماید که جمیع ناس از قبل و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تکلم نموده و نمایند آن کلمه بدیع خواهد بود لو کنتم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تتفکرون ... و همه میدانید که ظهور حق مخصوص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باظهار معارف ظاهره و تغییر احکام ثابته بین بریه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حین ظهور کل اشیاء حامل فیوضات و استعدادات لا تحصی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و خواهند شد و اقتضای وقت و اسباب ملکیه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4F06" w14:textId="77777777" w:rsidR="0077142E" w:rsidRDefault="0077142E">
      <w:r>
        <w:separator/>
      </w:r>
    </w:p>
  </w:endnote>
  <w:endnote w:type="continuationSeparator" w:id="0">
    <w:p w14:paraId="257182E9" w14:textId="77777777" w:rsidR="0077142E" w:rsidRDefault="007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DE2D" w14:textId="77777777" w:rsidR="0077142E" w:rsidRDefault="0077142E">
      <w:r>
        <w:separator/>
      </w:r>
    </w:p>
  </w:footnote>
  <w:footnote w:type="continuationSeparator" w:id="0">
    <w:p w14:paraId="43D2330F" w14:textId="77777777" w:rsidR="0077142E" w:rsidRDefault="0077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858701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A4000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7142E"/>
    <w:rsid w:val="007822DB"/>
    <w:rsid w:val="007A400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2023-10-11T18:29:00Z</dcterms:modified>
  <dc:language>en-US</dc:language>
</cp:coreProperties>
</file>