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5D4C" w14:textId="77777777" w:rsidR="00265B7C" w:rsidRPr="00E02CEF" w:rsidRDefault="00265B7C" w:rsidP="00265B7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E02CEF">
        <w:rPr>
          <w:rFonts w:cs="Naskh MT for Bosch School"/>
          <w:b/>
          <w:bCs/>
          <w:color w:val="FF0000"/>
          <w:szCs w:val="28"/>
          <w:rtl/>
        </w:rPr>
        <w:t>٥٠</w:t>
      </w:r>
      <w:r w:rsidRPr="00E02CE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E02CEF">
        <w:rPr>
          <w:rFonts w:cs="Naskh MT for Bosch School"/>
          <w:b/>
          <w:bCs/>
          <w:color w:val="FF0000"/>
          <w:szCs w:val="28"/>
          <w:rtl/>
        </w:rPr>
        <w:t>منع اکید از تأویل در آثار</w:t>
      </w:r>
    </w:p>
    <w:p w14:paraId="13E4F6A4" w14:textId="77777777" w:rsidR="00265B7C" w:rsidRDefault="00265B7C" w:rsidP="00265B7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1D6B6BC" w14:textId="77777777" w:rsidR="00265B7C" w:rsidRDefault="00265B7C" w:rsidP="00265B7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کتاب اقدس است قوله الاعلی ان الذی ی</w:t>
      </w:r>
      <w:r>
        <w:rPr>
          <w:rFonts w:cs="Naskh MT for Bosch School" w:hint="cs"/>
          <w:szCs w:val="28"/>
          <w:rtl/>
        </w:rPr>
        <w:t>أ</w:t>
      </w:r>
      <w:r>
        <w:rPr>
          <w:rFonts w:cs="Naskh MT for Bosch School"/>
          <w:szCs w:val="28"/>
          <w:rtl/>
        </w:rPr>
        <w:t>ول ما نزل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سماء الوحی و یخرجه عن الظاهر انه ممن حرف کلمة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العلیا و کان من الاخسرین فی کتاب مبین .</w:t>
      </w:r>
    </w:p>
    <w:p w14:paraId="352D3D3D" w14:textId="77777777" w:rsidR="00265B7C" w:rsidRDefault="00265B7C" w:rsidP="00265B7C">
      <w:pPr>
        <w:bidi/>
        <w:jc w:val="center"/>
        <w:rPr>
          <w:rFonts w:cs="Naskh MT for Bosch School"/>
          <w:color w:val="FF0000"/>
          <w:szCs w:val="28"/>
          <w:rtl/>
        </w:rPr>
      </w:pPr>
      <w:r w:rsidRPr="00E14D0B">
        <w:rPr>
          <w:rFonts w:cs="Naskh MT for Bosch School" w:hint="cs"/>
          <w:color w:val="FF0000"/>
          <w:szCs w:val="28"/>
          <w:rtl/>
        </w:rPr>
        <w:t>*******************</w:t>
      </w:r>
    </w:p>
    <w:p w14:paraId="23931911" w14:textId="77777777" w:rsidR="00265B7C" w:rsidRPr="00E14D0B" w:rsidRDefault="00265B7C" w:rsidP="00265B7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فی شرح النهج للشیخ کمال الدین میثم ان قلت کیف یجوز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یتجاوز الانسان فی تفسیر القرآن المسموع و قد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صلی الله علیه و سلم من فسر القرآن برایه فلیتبؤ مقعده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النار و فی النهی عن ذلک آثار کثیره قلت الجواب عنه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وجوه کثیره الاول انه معارض بقوله صلی الله علیه و سلم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للقرآن ظهرا و بطنا و حدا مطلعا و لقول امیر المؤمنین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کرم الله وجهه الا ان یوتی الله فهما فی القرآن ولو لم یکن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سوی الترجمه المنقوله فما فائده ذلک الفهم الثانی لو لم یکن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غیر المنقول لا نسترط ان یکون مسموعا من الرسول صلی الله علیه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اله و سلم و ذلک ممالا یأتی الا فی بعض القرآن فاما ما یقوله ابن عباس و ابن مسعود و غیرهما من انفسهم فیلزم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یقبل و یقال هو تفسیر بالرای الثالث ان الصحابه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المفسرین اختلفوا فی تفسیر بعض الایات و قالوفیها اقاویل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مختلفة لا یمکن الجمع بینها و سماع ذلک من رسول الله صلی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و سلم محال فکیف یکون الکل مسموعا الرابع انه صلی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و سلم دعا لابن عباس فقال اللهم فقهه فی الدین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علّمه التأویل فان کان التاویل مسموعا کالتنزیل و محفوظا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مثله فلا معنی لتحصیص ابن عباس بذلک الخامس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تعالی لعلمه الذین یستنبطونه منهم فاثبت للعلما استنباط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معلوم انه وراء المسموع فاذن الواجب ان یحمل النهی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التفسیر بالرای علی احد المعینین احدهما ان 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للانسان فی شیئی رأی و له الیه میل بطبعه فیأول القرآن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وفق رأیه و طبعه حتی لو لم یکن ذلک المیل لما خطر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ذلک التاویل بباله سواء کان ذلک الرای مقصداً صحیحاً او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غیر صحیح و ذلک کمن ید عوالی </w:t>
      </w:r>
      <w:r w:rsidRPr="00A938B2">
        <w:rPr>
          <w:rFonts w:cs="Naskh MT for Bosch School"/>
          <w:szCs w:val="28"/>
          <w:rtl/>
        </w:rPr>
        <w:t>مجاهدة ال</w:t>
      </w:r>
      <w:r w:rsidRPr="00A938B2">
        <w:rPr>
          <w:rFonts w:cs="Naskh MT for Bosch School" w:hint="cs"/>
          <w:szCs w:val="28"/>
          <w:rtl/>
        </w:rPr>
        <w:t>ق</w:t>
      </w:r>
      <w:r w:rsidRPr="00A938B2">
        <w:rPr>
          <w:rFonts w:cs="Naskh MT for Bosch School"/>
          <w:szCs w:val="28"/>
          <w:rtl/>
        </w:rPr>
        <w:t>لب القاسی</w:t>
      </w:r>
      <w:r w:rsidRPr="00A938B2">
        <w:rPr>
          <w:rFonts w:cs="Naskh MT for Bosch School" w:hint="cs"/>
          <w:szCs w:val="28"/>
          <w:rtl/>
        </w:rPr>
        <w:t xml:space="preserve"> </w:t>
      </w:r>
      <w:r w:rsidRPr="00A938B2">
        <w:rPr>
          <w:rFonts w:cs="Naskh MT for Bosch School"/>
          <w:szCs w:val="28"/>
          <w:rtl/>
        </w:rPr>
        <w:t>فیستدل</w:t>
      </w:r>
      <w:r>
        <w:rPr>
          <w:rFonts w:cs="Naskh MT for Bosch School"/>
          <w:szCs w:val="28"/>
          <w:rtl/>
        </w:rPr>
        <w:t xml:space="preserve"> علی تصحیح غرضه من القرآن بقوله اذهب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فرعون انه طغی و یشیر الی ان قلبه هو المراد </w:t>
      </w:r>
      <w:r>
        <w:rPr>
          <w:rFonts w:cs="Naskh MT for Bosch School"/>
          <w:szCs w:val="28"/>
          <w:rtl/>
        </w:rPr>
        <w:lastRenderedPageBreak/>
        <w:t>بفرعون کما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یستدله بعض الوعاظ تحسیناً للکلام و ترغیباً للمستمع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هو ممنوع الثانی ان یتسرع الی تفسیر القرآن بظاهر العربی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من غیر استظهار بالسماع و النقل فیما یتعلق بغرائب القرآن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فیها من الالفاظ المبهم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ما من الاختصار و الحذف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الاضمار والتقدیم والتأخیر و المجاز فمن لم یحکم ظاهر التفسیر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بادراکی استنباط المعانی بمجرد العربیه کثر غلطه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دخل فی زمرة من فسر القرآن برأیه مثاله قوله تعالی و آتینا ثمود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الناقه مبصره فظلموا بها فالناظر الی ظاهر </w:t>
      </w:r>
      <w:r w:rsidRPr="00A938B2">
        <w:rPr>
          <w:rFonts w:cs="Naskh MT for Bosch School"/>
          <w:szCs w:val="28"/>
          <w:rtl/>
        </w:rPr>
        <w:t>العربیه ربما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یظن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الناقة کانت مبصر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لم تکن عمیاء و المعنی آیة مبصر</w:t>
      </w:r>
      <w:r>
        <w:rPr>
          <w:rFonts w:cs="Naskh MT for Bosch School" w:hint="cs"/>
          <w:szCs w:val="28"/>
          <w:rtl/>
        </w:rPr>
        <w:t xml:space="preserve">ة </w:t>
      </w:r>
      <w:r w:rsidRPr="00E14D0B">
        <w:rPr>
          <w:rFonts w:cs="Naskh MT for Bosch School" w:hint="cs"/>
          <w:color w:val="FF0000"/>
          <w:szCs w:val="28"/>
          <w:rtl/>
        </w:rPr>
        <w:t>(</w:t>
      </w:r>
      <w:r w:rsidRPr="00E14D0B">
        <w:rPr>
          <w:rFonts w:cs="Naskh MT for Bosch School"/>
          <w:color w:val="FF0000"/>
          <w:szCs w:val="28"/>
          <w:rtl/>
        </w:rPr>
        <w:t>کشکول شیخ بهائی</w:t>
      </w:r>
      <w:r w:rsidRPr="00E14D0B">
        <w:rPr>
          <w:rFonts w:cs="Naskh MT for Bosch School" w:hint="cs"/>
          <w:color w:val="FF0000"/>
          <w:szCs w:val="28"/>
          <w:rtl/>
        </w:rPr>
        <w:t xml:space="preserve">)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9B8B" w14:textId="77777777" w:rsidR="00D03770" w:rsidRDefault="00D03770">
      <w:r>
        <w:separator/>
      </w:r>
    </w:p>
  </w:endnote>
  <w:endnote w:type="continuationSeparator" w:id="0">
    <w:p w14:paraId="161CE76E" w14:textId="77777777" w:rsidR="00D03770" w:rsidRDefault="00D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2BC8" w14:textId="77777777" w:rsidR="00D03770" w:rsidRDefault="00D03770">
      <w:r>
        <w:separator/>
      </w:r>
    </w:p>
  </w:footnote>
  <w:footnote w:type="continuationSeparator" w:id="0">
    <w:p w14:paraId="15BDD828" w14:textId="77777777" w:rsidR="00D03770" w:rsidRDefault="00D0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DA03B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65B7C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65B7C"/>
    <w:rsid w:val="00352151"/>
    <w:rsid w:val="00514B2C"/>
    <w:rsid w:val="00555B6C"/>
    <w:rsid w:val="006C0A81"/>
    <w:rsid w:val="006C4BCD"/>
    <w:rsid w:val="007822DB"/>
    <w:rsid w:val="00A82770"/>
    <w:rsid w:val="00C171D1"/>
    <w:rsid w:val="00D03770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2023-10-12T01:01:00Z</dcterms:modified>
  <dc:language>en-US</dc:language>
</cp:coreProperties>
</file>