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0B56" w14:textId="77777777" w:rsidR="003A4C6B" w:rsidRPr="001A5A84" w:rsidRDefault="003A4C6B" w:rsidP="003A4C6B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٨٧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برد و سلام ابراهیم</w:t>
      </w:r>
      <w:r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</w:p>
    <w:p w14:paraId="4CD2D029" w14:textId="77777777" w:rsidR="003A4C6B" w:rsidRDefault="003A4C6B" w:rsidP="003A4C6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E88A0A4" w14:textId="77777777" w:rsidR="003A4C6B" w:rsidRDefault="003A4C6B" w:rsidP="003A4C6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لوح رئیس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الاعز</w:t>
      </w:r>
      <w:r>
        <w:rPr>
          <w:rFonts w:cs="Naskh MT for Bosch School" w:hint="cs"/>
          <w:szCs w:val="28"/>
          <w:rtl/>
        </w:rPr>
        <w:t xml:space="preserve">: </w:t>
      </w:r>
      <w:r>
        <w:rPr>
          <w:rFonts w:cs="Naskh MT for Bosch School"/>
          <w:szCs w:val="28"/>
          <w:rtl/>
        </w:rPr>
        <w:t>و اذکر اذ اوقد نمرود نار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الشرک لیحترق بها الخلیل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انا نجیناه بالحق و اخذنا نمرود بقهر مبین .</w:t>
      </w:r>
    </w:p>
    <w:p w14:paraId="6A87950F" w14:textId="77777777" w:rsidR="003A4C6B" w:rsidRDefault="003A4C6B" w:rsidP="003A4C6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E6E4659" w14:textId="77777777" w:rsidR="003A4C6B" w:rsidRDefault="003A4C6B" w:rsidP="003A4C6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در کتاب ایقان است قوله 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تفصیل آنحضرت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( ابراهیم ) مشهور است که چه مقدار اعداء احاطه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نمودند تا آنکه نار حسد و اعراض افروخته شد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نوبت بموسی رسید و آنحضرت بعصای امر و بیضای معرفت</w:t>
      </w:r>
    </w:p>
    <w:p w14:paraId="178DC5BC" w14:textId="77777777" w:rsidR="003A4C6B" w:rsidRDefault="003A4C6B" w:rsidP="003A4C6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از فاران محبت الهیه با ثعبان شوکت و قدرت صمدانیه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سینای نور بعرصه ظهور ظاهر شد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5738" w14:textId="77777777" w:rsidR="00396001" w:rsidRDefault="00396001">
      <w:r>
        <w:separator/>
      </w:r>
    </w:p>
  </w:endnote>
  <w:endnote w:type="continuationSeparator" w:id="0">
    <w:p w14:paraId="1840BD16" w14:textId="77777777" w:rsidR="00396001" w:rsidRDefault="003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FC6B" w14:textId="77777777" w:rsidR="00396001" w:rsidRDefault="00396001">
      <w:r>
        <w:separator/>
      </w:r>
    </w:p>
  </w:footnote>
  <w:footnote w:type="continuationSeparator" w:id="0">
    <w:p w14:paraId="70B23969" w14:textId="77777777" w:rsidR="00396001" w:rsidRDefault="0039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5A86EC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A4C6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96001"/>
    <w:rsid w:val="003A4C6B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2023-10-12T03:19:00Z</dcterms:modified>
  <dc:language>en-US</dc:language>
</cp:coreProperties>
</file>