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1C84" w14:textId="77777777" w:rsidR="0091090D" w:rsidRPr="009850A5" w:rsidRDefault="0091090D" w:rsidP="0091090D">
      <w:pPr>
        <w:bidi/>
        <w:jc w:val="both"/>
        <w:rPr>
          <w:rFonts w:cs="Naskh MT for Bosch School"/>
          <w:b/>
          <w:bCs/>
          <w:color w:val="FF0000"/>
          <w:szCs w:val="28"/>
          <w:rtl/>
        </w:rPr>
      </w:pPr>
      <w:r w:rsidRPr="009850A5">
        <w:rPr>
          <w:rFonts w:cs="Naskh MT for Bosch School"/>
          <w:b/>
          <w:bCs/>
          <w:color w:val="FF0000"/>
          <w:szCs w:val="28"/>
          <w:rtl/>
        </w:rPr>
        <w:t>١٠٦</w:t>
      </w:r>
      <w:r w:rsidRPr="009850A5">
        <w:rPr>
          <w:rFonts w:cs="Naskh MT for Bosch School" w:hint="cs"/>
          <w:b/>
          <w:bCs/>
          <w:color w:val="FF0000"/>
          <w:szCs w:val="28"/>
          <w:rtl/>
        </w:rPr>
        <w:t xml:space="preserve"> - </w:t>
      </w:r>
      <w:r w:rsidRPr="009850A5">
        <w:rPr>
          <w:rFonts w:cs="Naskh MT for Bosch School"/>
          <w:b/>
          <w:bCs/>
          <w:color w:val="FF0000"/>
          <w:szCs w:val="28"/>
          <w:rtl/>
        </w:rPr>
        <w:t>انشقاق سماء بغمام</w:t>
      </w:r>
    </w:p>
    <w:p w14:paraId="1885A82E" w14:textId="77777777" w:rsidR="0091090D" w:rsidRDefault="0091090D" w:rsidP="0091090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 xml:space="preserve"> </w:t>
      </w:r>
    </w:p>
    <w:p w14:paraId="5A91B757" w14:textId="77777777" w:rsidR="0091090D" w:rsidRDefault="0091090D" w:rsidP="0091090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نیز از حضرت بهاءالله در کتاب ایقان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الاعلی</w:t>
      </w:r>
      <w:r>
        <w:rPr>
          <w:rFonts w:cs="Naskh MT for Bosch School" w:hint="cs"/>
          <w:szCs w:val="28"/>
          <w:rtl/>
        </w:rPr>
        <w:t>:</w:t>
      </w:r>
      <w:r>
        <w:rPr>
          <w:rFonts w:cs="Naskh MT for Bosch School"/>
          <w:szCs w:val="28"/>
          <w:rtl/>
        </w:rPr>
        <w:t xml:space="preserve"> میفرماید یوم تشقق السماء بالغمام ... مقصود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این آن اموری است که مخالف نفس و هوای ناس است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مثلا از قبیل تغییر احکام و تبدیل شرایع و ارتفاع قواعد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رسوم عادیه و تقدم مومنین از عوام بر معرضین از علماء و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همچنین ظهور آنجمال ازلی بر حدودات بشریه از اکل و شرب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فقر و غنا و عزت و ذلت و نوم و یقظه و امثال آن از آن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چیزهائی که مردم را بشبهه میاندازد و منع مینماید همه این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حجبات بغمام تعبیر شده و این است آن غمامیکه سموات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علم و عرفان کل من فی الارض بآن میشکافد و شق میگردد ...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و همچنانکه غمام ابصار ناس را منع مینماید از مشاهده شمس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ظاهری همین قسم هم این شئونات مذکوره مردم را منع مینماید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ازادراک آنشمس حقیقی ...چنانچه میفرماید هل ینظرون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الا ان یأتیهم الله فی ظلل من الغمام .</w:t>
      </w:r>
    </w:p>
    <w:p w14:paraId="23335B26" w14:textId="77777777" w:rsidR="0091090D" w:rsidRDefault="0091090D" w:rsidP="0091090D">
      <w:pPr>
        <w:bidi/>
        <w:jc w:val="both"/>
        <w:rPr>
          <w:rFonts w:cs="Naskh MT for Bosch School"/>
          <w:szCs w:val="28"/>
          <w:rtl/>
        </w:rPr>
      </w:pPr>
    </w:p>
    <w:p w14:paraId="043C92C8" w14:textId="77777777" w:rsidR="0091090D" w:rsidRDefault="0091090D" w:rsidP="0091090D">
      <w:pPr>
        <w:bidi/>
        <w:jc w:val="both"/>
        <w:rPr>
          <w:rFonts w:cs="Naskh MT for Bosch School"/>
          <w:szCs w:val="28"/>
          <w:rtl/>
        </w:rPr>
      </w:pPr>
      <w:r>
        <w:rPr>
          <w:rFonts w:cs="Naskh MT for Bosch School"/>
          <w:szCs w:val="28"/>
          <w:rtl/>
        </w:rPr>
        <w:t>و از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حضرت عبدالبهاء در خطابه در پاریس است قوله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المبین ابر یعنی جسم بشری ... همین طور که این ابر مانع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از مشاهده آفتاب است همینطور بشریت حضرت مانع بود</w:t>
      </w:r>
      <w:r>
        <w:rPr>
          <w:rFonts w:cs="Naskh MT for Bosch School" w:hint="cs"/>
          <w:szCs w:val="28"/>
          <w:rtl/>
        </w:rPr>
        <w:t xml:space="preserve"> </w:t>
      </w:r>
      <w:r>
        <w:rPr>
          <w:rFonts w:cs="Naskh MT for Bosch School"/>
          <w:szCs w:val="28"/>
          <w:rtl/>
        </w:rPr>
        <w:t>که پی بحقیقت مسیح برند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07AC" w14:textId="77777777" w:rsidR="00903315" w:rsidRDefault="00903315">
      <w:r>
        <w:separator/>
      </w:r>
    </w:p>
  </w:endnote>
  <w:endnote w:type="continuationSeparator" w:id="0">
    <w:p w14:paraId="208A678D" w14:textId="77777777" w:rsidR="00903315" w:rsidRDefault="009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8D40" w14:textId="77777777" w:rsidR="00903315" w:rsidRDefault="00903315">
      <w:r>
        <w:separator/>
      </w:r>
    </w:p>
  </w:footnote>
  <w:footnote w:type="continuationSeparator" w:id="0">
    <w:p w14:paraId="503504FE" w14:textId="77777777" w:rsidR="00903315" w:rsidRDefault="0090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F68FBF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1090D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03315"/>
    <w:rsid w:val="0091090D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2023-10-12T03:30:00Z</dcterms:modified>
  <dc:language>en-US</dc:language>
</cp:coreProperties>
</file>