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7766" w14:textId="77777777" w:rsidR="000673F0" w:rsidRPr="009850A5" w:rsidRDefault="000673F0" w:rsidP="000673F0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١١٠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کیفیت بشارات در ادیان سابقه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9850A5">
        <w:rPr>
          <w:rFonts w:cs="Naskh MT for Bosch School"/>
          <w:b/>
          <w:bCs/>
          <w:color w:val="FF0000"/>
          <w:szCs w:val="28"/>
          <w:rtl/>
        </w:rPr>
        <w:t>نسبت باین امر</w:t>
      </w:r>
    </w:p>
    <w:p w14:paraId="18E57D84" w14:textId="77777777" w:rsidR="000673F0" w:rsidRDefault="000673F0" w:rsidP="000673F0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70CF55D" w14:textId="77777777" w:rsidR="000673F0" w:rsidRDefault="000673F0" w:rsidP="000673F0">
      <w:pPr>
        <w:bidi/>
        <w:jc w:val="both"/>
        <w:rPr>
          <w:rFonts w:cs="Naskh MT for Bosch School"/>
          <w:szCs w:val="28"/>
          <w:rtl/>
        </w:rPr>
      </w:pPr>
      <w:r w:rsidRPr="00E26506">
        <w:rPr>
          <w:rFonts w:cs="Naskh MT for Bosch School"/>
          <w:szCs w:val="28"/>
          <w:rtl/>
        </w:rPr>
        <w:t>از حضرت عبدالبهاء در مفاوضات است قوله العزیز</w:t>
      </w:r>
      <w:r w:rsidRPr="00E26506">
        <w:rPr>
          <w:rFonts w:cs="Naskh MT for Bosch School" w:hint="cs"/>
          <w:szCs w:val="28"/>
          <w:rtl/>
        </w:rPr>
        <w:t>:</w:t>
      </w:r>
      <w:r w:rsidRPr="00E26506">
        <w:rPr>
          <w:rFonts w:cs="Naskh MT for Bosch School"/>
          <w:szCs w:val="28"/>
          <w:rtl/>
        </w:rPr>
        <w:t xml:space="preserve"> جمیع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ملل منتظر دو ظهور هستند که این دو ظهور باید با هم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باشد و کل موعود بآن اند یهود در تورات موعود برب الجنود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و مسیح هستند و در انجیل موعود برجوع مسیح و ایلیا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هستند و در شریعت محمدی موعود بمهدی و مسیح هستند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و همچنین زردشتیان و غیره اگر تفصیل دهیم بطول انجامد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مقصد این است که کل موعود بدو ظهورند که پی در پی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واقع شود و اخبار نمودند که درین دو ظهور جهان جهان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دیگر شود و عالم وجود تجدید گردد و امکان خلعت جدید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پوشد و عدل و حقانیت جهان را احاطه کند و عداوت و بغضا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زائل شود و آنچه که سبب جدائی میانه قبائل و طوائف و ملل</w:t>
      </w:r>
      <w:r w:rsidRPr="00E26506">
        <w:rPr>
          <w:rFonts w:cs="Naskh MT for Bosch School" w:hint="cs"/>
          <w:szCs w:val="28"/>
          <w:rtl/>
        </w:rPr>
        <w:t xml:space="preserve"> </w:t>
      </w:r>
      <w:r w:rsidRPr="00E26506">
        <w:rPr>
          <w:rFonts w:cs="Naskh MT for Bosch School"/>
          <w:szCs w:val="28"/>
          <w:rtl/>
        </w:rPr>
        <w:t>است از میان رود و آنچه که سبب اتحاد و اتفاق</w:t>
      </w:r>
      <w:r>
        <w:rPr>
          <w:rFonts w:cs="Naskh MT for Bosch School"/>
          <w:szCs w:val="28"/>
          <w:rtl/>
        </w:rPr>
        <w:t xml:space="preserve"> و یگانگی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بمیان آید غافلان بیدار شوند کورها بینا گردند کرها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شنوا شوند گنگها گویا گردند مریضها شفا یابند مرده 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زنده شوند جنگ مبدل بصلح شود عداوت منقلب بمحبت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گردد اسباب نزاع و جدال بکلی از میان بر خیزد و از برای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بشر سعادت حقیقی حاصل شود ملک آئینه ملکوت شود ناسوت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سریر لاهوت گردد کل ملل ملت واحده شود و کل مذاهب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مذهب واحد گردد جمیع بشر یک خاندان شود و یک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دودمان گردد و جمیع قطعات عالم حکم یک قطعه یابد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اوهامات جنسیه و وطنیه و شخصیه و لسانیه و سیاسیه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مجیع محو و فانی شود کل در ظل رب الجنود بحیات ابدیه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فائز گردند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E49C" w14:textId="77777777" w:rsidR="009F386F" w:rsidRDefault="009F386F">
      <w:r>
        <w:separator/>
      </w:r>
    </w:p>
  </w:endnote>
  <w:endnote w:type="continuationSeparator" w:id="0">
    <w:p w14:paraId="0F70683C" w14:textId="77777777" w:rsidR="009F386F" w:rsidRDefault="009F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C2B7" w14:textId="77777777" w:rsidR="009F386F" w:rsidRDefault="009F386F">
      <w:r>
        <w:separator/>
      </w:r>
    </w:p>
  </w:footnote>
  <w:footnote w:type="continuationSeparator" w:id="0">
    <w:p w14:paraId="165FC9C3" w14:textId="77777777" w:rsidR="009F386F" w:rsidRDefault="009F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5FD3EA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673F0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673F0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F386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2023-10-12T03:31:00Z</dcterms:modified>
  <dc:language>en-US</dc:language>
</cp:coreProperties>
</file>