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FC05" w14:textId="77777777" w:rsidR="00E06CF4" w:rsidRPr="0021793C" w:rsidRDefault="00E06CF4" w:rsidP="00E06CF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٩</w:t>
      </w:r>
      <w:r w:rsidRPr="008872C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872C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حُکم صید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7F738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4BE00D01" w14:textId="77777777" w:rsidR="00E06CF4" w:rsidRDefault="00E06CF4" w:rsidP="00E06CF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D5FBA40" w14:textId="77777777" w:rsidR="00E06CF4" w:rsidRPr="0028164C" w:rsidRDefault="00E06CF4" w:rsidP="00E06CF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اَرسلتم الجوارَح الی الصیدِ اذکُروا اللّه اذاً یحلّ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امسکنَ لکم ولو تجدونه میّتاً انّه لهو العلیم الخبیر ایّاکم اَنْ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تُسرِفوا فی ذلک کونُوا علی صراطِ العدل و الانصافِ فی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الامور کذلک یأمرکم مطلعُ الظّهور ان انتم من العارفین .</w:t>
      </w:r>
    </w:p>
    <w:p w14:paraId="0C790FC1" w14:textId="77777777" w:rsidR="00E06CF4" w:rsidRDefault="00E06CF4" w:rsidP="00E06CF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B5E252C" w14:textId="77777777" w:rsidR="00E06CF4" w:rsidRPr="005A2938" w:rsidRDefault="00E06CF4" w:rsidP="00E06CF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رسالۀ سئوال و جواب است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سئوال از صید جواب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قوله تعالی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اذا ارسلتم الجوارحً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اقسام دیگر هم در آن داخل است چون تفنگ و تیر و غیر هما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هر نوع آلات که بان صید میکنند ولکن اگر با دام صید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تا وصول بآن مرده باشد حرام است .</w:t>
      </w:r>
    </w:p>
    <w:p w14:paraId="05C4DC75" w14:textId="77777777" w:rsidR="00E06CF4" w:rsidRDefault="00E06CF4" w:rsidP="00E06CF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C4A3551" w14:textId="77777777" w:rsidR="00E06CF4" w:rsidRPr="005A2938" w:rsidRDefault="00E06CF4" w:rsidP="00E06CF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ما ذکرتُم فی ذبیحةِ المیتةِ حکمها حکم القبلِ کذلک حکمَ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الرّبُ فی الحینِ .</w:t>
      </w:r>
    </w:p>
    <w:p w14:paraId="75EC42D5" w14:textId="77777777" w:rsidR="00E06CF4" w:rsidRDefault="00E06CF4" w:rsidP="00E06CF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CCE07D" w14:textId="77777777" w:rsidR="00E06CF4" w:rsidRPr="00C24231" w:rsidRDefault="00E06CF4" w:rsidP="00E06CF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جواب سئوال آقا میرزا</w:t>
      </w:r>
      <w:r w:rsidRPr="00C2423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C2423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محمد ناطق </w:t>
      </w:r>
      <w:r w:rsidRPr="00C24231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: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14:paraId="65CCDFAB" w14:textId="77777777" w:rsidR="00E06CF4" w:rsidRPr="00337244" w:rsidRDefault="00E06CF4" w:rsidP="00E06CF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" مأکول اللّحم و غیر مأکول حلال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حرام اطعمه و اشربه در دیانات و شرایع مختلف است الیوم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تکلیف اهل بهاء در این خصوص چیست ؟ "</w:t>
      </w:r>
    </w:p>
    <w:p w14:paraId="7FAD8F2A" w14:textId="77777777" w:rsidR="00E06CF4" w:rsidRPr="00337244" w:rsidRDefault="00E06CF4" w:rsidP="00E06CF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2423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لحومی که مطلوب و گوارا است مأکول لحوم منفوره مبغوض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را بیت عدل باید بموجب حکمت تعیین نماید و اگر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چنانچه بطعام نباتی اکتفا شود البته برحم و مروت نزدیکتر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B3DA" w14:textId="77777777" w:rsidR="00D910C3" w:rsidRDefault="00D910C3">
      <w:r>
        <w:separator/>
      </w:r>
    </w:p>
  </w:endnote>
  <w:endnote w:type="continuationSeparator" w:id="0">
    <w:p w14:paraId="2FC2CCF3" w14:textId="77777777" w:rsidR="00D910C3" w:rsidRDefault="00D9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33AD" w14:textId="77777777" w:rsidR="00D910C3" w:rsidRDefault="00D910C3">
      <w:r>
        <w:separator/>
      </w:r>
    </w:p>
  </w:footnote>
  <w:footnote w:type="continuationSeparator" w:id="0">
    <w:p w14:paraId="16999C97" w14:textId="77777777" w:rsidR="00D910C3" w:rsidRDefault="00D910C3">
      <w:r>
        <w:continuationSeparator/>
      </w:r>
    </w:p>
  </w:footnote>
  <w:footnote w:id="1">
    <w:p w14:paraId="405A3B9D" w14:textId="77777777" w:rsidR="00E06CF4" w:rsidRPr="007F7381" w:rsidRDefault="00E06CF4" w:rsidP="00E06CF4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highlight w:val="yellow"/>
          <w:rtl/>
        </w:rPr>
      </w:pPr>
      <w:r w:rsidRPr="007F738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7F7381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7F7381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: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" قُل لا اَجِدُ ما اوُحِیَ اِلّی مُحَرّماً علی طاعمٍ یُطْعَمُه اَلّا اَنْ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یکونَ میتةً اودماً مسفوحاً اوْلحمَ خنزیرٍ فانّه رجسٌ اَوفسقاً اُهِلَّ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لِغیرِ اللّه به فمن اضطُرَّ غیرَ باغٍ و لا عادٍ فانّ ربَّک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غفورٌ رحیمٌ و علَی الذّین هادوُا حرّمنا کلَّ ذی ظفرٍ و مَن البقرِ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الغنم حرّمنا علیهم شحومَهما الّا ما حملتُ ظهورُ هُما اَوِ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 xml:space="preserve">اْلحَوایا اَو مَا اخْتلطَ بعَظْمٍ ذلک جَزَینا هُم ببغیهم . " 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جمعی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از علماء اسلام طبق منصوص این آیه و وفق روایت از ابن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عباس و عایشه لحوم محرمه را محدود بهمین اشیاء مذکوره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دانسته و اشیاء مذکوره در آیه ٤ از سورۀ مائده قوله :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" حُرّمتْ علیکم المیتةُ و الدّمُ و لحمُ الخنزیرِ و ما اُهِلَّ لغیرِ اللّه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به و المُنْخِنَقَةُ والموقوذةُ و المُتَرَدّیةُ و النّطیحَةُ و ما اکلَ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السَّبَعُ الا ما ذَکَّیتُم و ما ذُبح عَلی النُّصُبِ و اَنْ تَستقسِموُا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بالاَزلامِ ذلِکُمْ فسقٌ " را مشمول در لفظ میتهً از همین آیه قرار دادند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ولی اکثر علماء محرّمات کتاب را منحصر در اینها دانسته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محرمات مذکوره در اخبار را هم بآنها ملحق کردند از آن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جمله درندگان صاحبان دندان گوشت خوری و مرغان با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چنگالند و اما اشیاء غیر منصوصه که بنوع خصوصی و یا جملۀ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ذکری از آنها بنا بر عقیده شافعی تطبیق با مذاق تودۀ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انام است یعنی آنچه را که اغلبی از طیّبات دانسته و میخورند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حلال و آنچه را اغلبی خبائث شمرده نمی خورند حرام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میباشد در قرآن است احلّ لکم الطیّبات الخ و در حدیث است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.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فی القران الکریم : اُحِلَّ صیدُ البّرِ و البحرِ و قال مالک و اللّیث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ا لاوزراعی و یحیی بن سعید لا یحرم من الطیر شیئی و احتجّوا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بعموم الآیات المنتخبة و لم یثبت عند مالک حدیث النّهی عن اکل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 xml:space="preserve">کل ذی مخلب من الطّیور 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.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در قرآن است . لا تحرِموُا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طیّباتِ من اَحَلَّ اللهُ لکم و لا تعتدُوا اِنّ اللهَ لا یحبُّ المعتدینَ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کُلوُا ممّا رزقَکم اللّهُ حلالاً طیّباً . و فی القرآن قوله تعالی :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اُحِلَّ لکم صیدُ البحرِ و طعامُه متاعاً لکم و لِلسیّارةِ وَ حُرّمَ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علیکم صیدُ البّرِ ما دُمتم حُرُماً . الخ و یسئلونَکَ ما ذا اُحِلَّ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لهم قُل اُحلَّ لکم الطیّباتُ و ما علَّمتم من الجوارحِ مُکَلّبینَ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تُعلِّمو نَهُنَّ ممّا علَّمکم اللّهُ فکُلوا ممّا اَمسکنَ علیکم و اذکُروُا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اسمَ اللّهِ علیه و اتقوا اللّهَ انَّ اللهَ سریعُ الحسابِ الیومَ احلَّ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لکم الطیّباتُ و طعامُ الّذینَ اوتوُا الکتابَ حِلٌّ لکم و طعامُکم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حلٌّ لهم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.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نیز در قرآن است : " و لا تأکُلوا ممّا لَم یُذکرِ اسْمُ اللّهِ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علیه و انه لفسقٌ " ولی بقول ابن عباس و فتوای شافعی ذبیحه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مسلم ولو بدون ذکر اسم الله حلال است . و فی الحدیث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" من اکل من هذه الشجرة الخبیث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>ة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 xml:space="preserve"> فلا یقربن مسجدنا یرید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الثوم و البصل و الکرات و خبثها من کراهة طعمها و رائحتها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و انّما نهاهم عن ذلک عقوبةً و نکالاً و انّه کان تبأذیّ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بالرّائحة الخبیثة کالملائکة و فی الخبر نهی عن اکل</w:t>
      </w:r>
      <w:r w:rsidRPr="007F7381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7F7381">
        <w:rPr>
          <w:rFonts w:ascii="Naskh MT for Bosch School" w:hAnsi="Naskh MT for Bosch School" w:cs="Naskh MT for Bosch School"/>
          <w:sz w:val="20"/>
          <w:szCs w:val="20"/>
          <w:rtl/>
        </w:rPr>
        <w:t>دواء خبیث ." ( مجمع البحرین )</w:t>
      </w:r>
      <w:r w:rsidRPr="007F7381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A4F8F1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06CF4">
      <w:rPr>
        <w:rFonts w:ascii="Naskh MT for Bosch School" w:hAnsi="Naskh MT for Bosch School" w:cs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910C3"/>
    <w:rsid w:val="00DF4555"/>
    <w:rsid w:val="00E06CF4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E06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2023-10-25T03:33:00Z</dcterms:modified>
  <dc:language>en-US</dc:language>
</cp:coreProperties>
</file>