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687ED" w14:textId="77777777" w:rsidR="00B225EB" w:rsidRPr="00DC1649" w:rsidRDefault="00B225EB" w:rsidP="00B225EB">
      <w:pPr>
        <w:bidi/>
        <w:jc w:val="both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CB6883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١١٧</w:t>
      </w:r>
      <w:r>
        <w:rPr>
          <w:rFonts w:ascii="Naskh MT for Bosch School" w:hAnsi="Naskh MT for Bosch School" w:cs="Naskh MT for Bosch School" w:hint="cs"/>
          <w:b/>
          <w:bCs/>
          <w:sz w:val="32"/>
          <w:szCs w:val="32"/>
          <w:highlight w:val="yellow"/>
          <w:rtl/>
        </w:rPr>
        <w:t xml:space="preserve"> - </w:t>
      </w:r>
      <w:r w:rsidRPr="00DC1649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مدّعی ناعق</w:t>
      </w:r>
    </w:p>
    <w:p w14:paraId="1CC970BB" w14:textId="77777777" w:rsidR="00B225EB" w:rsidRDefault="00B225EB" w:rsidP="00B225EB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76F68368" w14:textId="77777777" w:rsidR="00B225EB" w:rsidRPr="0018363F" w:rsidRDefault="00B225EB" w:rsidP="00B225EB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18363F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نیز در کتاب اقدس است قوله جلّ و عزّ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الّذی یتکلّمُ بغیرِ ما نزّلَ فی الواحی انّه لیسَ منّی اِیّاکم اَنْ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تتّبعوا کلَّ مدّعٍ اثیمٍ .</w:t>
      </w:r>
    </w:p>
    <w:p w14:paraId="6A1C25F0" w14:textId="77777777" w:rsidR="00B225EB" w:rsidRDefault="00B225EB" w:rsidP="00B225EB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54E85D73" w14:textId="77777777" w:rsidR="00B225EB" w:rsidRPr="00704288" w:rsidRDefault="00B225EB" w:rsidP="00B225EB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18363F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در لوحی است قوله الاعلی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هر نفسی الیوم مدّعی امر شود و یا ادّعای باطن نماید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او شیطان فئۀ حقّه بوده چنانچه بعضی نفوس در ظاهر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بکلمۀ ناطق‌اند و در باطن بکلمۀ اخری مخالف کلمۀ ظاهر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چنین نفسی منافق و کذّاب بوده و خواهد بود اهل بهاء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نفوسی هستند که هر چه را مخالف ظاهر امر اللّه بینند او را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باطل دانند باطن و باطن طائف حول این ظاهر است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طوبی لنفسٍ وجدتْ عرفَ بیان و کانتْ من الرّاسخین .</w:t>
      </w:r>
    </w:p>
    <w:p w14:paraId="7155E8E1" w14:textId="77777777" w:rsidR="00B225EB" w:rsidRDefault="00B225EB" w:rsidP="00B225EB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07D3F35B" w14:textId="77777777" w:rsidR="00B225EB" w:rsidRPr="00901812" w:rsidRDefault="00B225EB" w:rsidP="00B225EB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18363F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در لوحی دیگر قوله الاعلی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نفوس ملحده بسیار بوده و خواهند بود به خدا پناه برید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از شر آن نفوس ، هر نفسی دعوی امری نماید او کاذب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مفتری لدی العرش مذکور است .</w:t>
      </w:r>
    </w:p>
    <w:p w14:paraId="692BA806" w14:textId="77777777" w:rsidR="00B225EB" w:rsidRDefault="00B225EB" w:rsidP="00B225EB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4AD9D056" w14:textId="77777777" w:rsidR="00B225EB" w:rsidRPr="00901812" w:rsidRDefault="00B225EB" w:rsidP="00B225EB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18363F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از حضرت عبدالبهاء در خطابی است قوله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18363F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العزیز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ای ناطق به ثنای حق و بلبل گویای حق علیک بهاء اللّه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ثنائه در جمیع الواح الهی قیام ناعقین و ظهور شیاطین مذکور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مشهور هر نفسی از برای خویش وجودی بیند و خیال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 xml:space="preserve">تمیّز و تفرّدی ، آن آثار نعاق است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lastRenderedPageBreak/>
        <w:t>و علامت نفاق باید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شؤون خود را فراموش کرد و در مقام فنای محض آمد والّا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ملاحضۀ وجود عاقبت سبب شرک گردد و بادی کفر محض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خضوع و خشوع و محو و فنا و اطاعت و انقیاد محبوب و مقبول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البهاء علیک .</w:t>
      </w:r>
    </w:p>
    <w:p w14:paraId="211A4B23" w14:textId="77777777" w:rsidR="00B225EB" w:rsidRPr="00337244" w:rsidRDefault="00B225EB" w:rsidP="00B225EB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</w:p>
    <w:p w14:paraId="08C133AB" w14:textId="77777777" w:rsidR="00B225EB" w:rsidRPr="00901812" w:rsidRDefault="00B225EB" w:rsidP="00B225EB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18363F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نیز از حضرت بهاءاللّه در کتاب اقدس است قوله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18363F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جلّ و عزّ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انّ الّذی یأوّل ما نزّل من سماء الوحی و یُخرجُه عن الظّاهر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انّه ممّن حرّف کلمةَ الله العلیا و کانَ مِن الاخسرین فی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کتابٍ مبین .</w:t>
      </w:r>
    </w:p>
    <w:p w14:paraId="76E7D234" w14:textId="77777777" w:rsidR="00B225EB" w:rsidRDefault="00B225EB" w:rsidP="00B225EB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3677FFBD" w14:textId="77777777" w:rsidR="00B225EB" w:rsidRPr="00901812" w:rsidRDefault="00B225EB" w:rsidP="00B225EB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18363F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در کتاب ایقان است قوله الاعلی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این معلوم است که تأویل کلمات حمامات ازلیّه را جز هیاکل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ازلیّه ادراک ننماید و نغمات ورقاء معنویّه را جز سامعۀ اهل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بقا نشنود هرگز قبطی ظلم از شراب سبطی عدل نصیب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ندارد و فرعون کفر از بیضای موسی اطلاع نیابد چنانچه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میفرماید . و ما یعلم تأویله الا الله و الراسخون فی العلم .</w:t>
      </w:r>
    </w:p>
    <w:p w14:paraId="349AD066" w14:textId="77777777" w:rsidR="00B225EB" w:rsidRDefault="00B225EB" w:rsidP="00B225EB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3239B19F" w14:textId="77777777" w:rsidR="00B225EB" w:rsidRPr="00901812" w:rsidRDefault="00B225EB" w:rsidP="00B225EB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18363F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در اثری به امضاء خادم است .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اینکه در فقرۀ تأویل که در کتاب اقدس از قلم اعلی نازل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شده سؤال نمودید هذا ما نطقَ به لسانُ العظمة مقصود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از تأویل آنکه خود را از ظاهر محروم نمایند و از مقصود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محتجب مانند مثلاً اگر از سماء مشیّت فاغسلوا وجوهکم نازل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شود تأویل ننمایند که مقصود از غسل غسل وجه باطن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است و باید به آب عرفان او را غسل داد و طاهر نمود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امثال آن ، بسا میشود نفس باین تأویلات وجهش با کمال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lastRenderedPageBreak/>
        <w:t>ذفر و وسخ آلوده میماند و به خیال خود به اصل امر اللّه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عمل نموده و حال آنکه در این مقام واضح و معلوم است که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شستن رو است به آب ظاهر بعضی کلمات الهی را میتوان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تأویل نمود یعنی تأویلاتی که سبب و علّت ظنون و اوهام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نشود ... بعضی از آن نفوس که خود را دراویش مینامند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جمیع احکام و اوامر الهی را تأویل نموده‌اند اگر گفته شود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صلوة از احکام محکم الهیّه است میگویند بمعنی دعا است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ما در حین تولد بدعا آمده‌ایم صلوة حقیقی را عمل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نموده‌ایم ... آیاتی که در اوامر و نواهی الهی است مثل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عبادات و دیات و جنایات و امثال آن مقصود عمل بظاهر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آیات بوده و خواهد بود ولکن آیات الهی که در ذکر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قیامت و ساعت و امثال آن چه در کتب قبل و چه در فرقان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نازل شده اکثر مأوّل است و لا یعلم تأویله الّا اللّه .</w:t>
      </w:r>
    </w:p>
    <w:p w14:paraId="6A5FEF0F" w14:textId="77777777" w:rsidR="00B225EB" w:rsidRDefault="00B225EB" w:rsidP="00B225EB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7D630B88" w14:textId="77777777" w:rsidR="00B225EB" w:rsidRPr="00901812" w:rsidRDefault="00B225EB" w:rsidP="00B225EB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18363F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نیز فرمودند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امّا در بارۀ تأویل و ادّعاء چنانچه مرقوم لا یعلمُ تأویلَ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بیان اللّه الّا نفسه المهیمنة علی الاشیاء و الّذین فازوا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بانوار المعانی و البیان من عنده اولئک یعلمون علی قدرهم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مقدارهم کذالک حَکَم الرّحمن و لکنّ النّاس اکثرهم لا یفقهون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این قدر معلوم بوده که آنچه مقصود الهی است در الواح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ظاهراً واضحاًمعلوم و واضح است و احدی به تأویل کلمات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الهیّه مأمور نبوده و نخواهد بود نشهد انّ المأوّلین فی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هذا الیوم هم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المتوهّمون از خدا میطلبم که به حبل تصریح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متمسّک شویم و در سبیل رضایش با استقامت کبری سالک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گردیم و امّا در باره ادّعا درین مقامات بیانات شتّی از قلم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مشیّت الهیّه نازل ولکن این عبد یکی از بیانات رحمن را که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 xml:space="preserve">به لسان پارسی نازل شده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lastRenderedPageBreak/>
        <w:t>ذکرمینماید تا از برای احدی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دیگر مجال تأویل و ادّعا نماند و بما هو التّصریح عامل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شود قوله عزّ اجلاله متوهّمین بسیارند و هر یک بوهمی مبتلا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شده‌اند ناس را از موهوم منع نمودیم که به سلطان مشهود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تمسّک جویند بعضی به اوهامات نفسانیّۀ خود تمسّک جسته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تشبّث نموده‌اند در تیه وهم سایرند و خود را از اهل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مکاشفه دانسته‌اند در مفازۀ غفلت ماشی‌اند و خود را از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فارِسین میادین شهود شمرده‌اند لعمری انّهم من المتوهّمین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انّهم من الهائمین انّهم من الغافلین انّهم من الصّاغرین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آنچه را که صبیان ادراک نموده‌اند هنوز بآن نرسیده‌اند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چه که هر صبیّی عالم است بر اینکه اگر هر روز ظهوری ظاهر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شود اوامر الهیّه و احکام ربانیّه معطّل و معوّق و بی‌نفاذ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خواهد ماند بگو ای قوم اگر هوی شما را از مشرق هدی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منع نموده اقلّاً از انصاف تجاوز ننمائید اگر نفسی فی الجمله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منصف باشد هرگز بکلمۀ که باعث تفریق ناس و احباب شود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تکلّم نمینماید بلکه بتمام همّت و قدرت در ارتفاع اسم اعظم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سعی بلیغ و جهد منیع مبذول میدارد لعَمری هُم راقِدون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لَو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تراهُم بعینِ اللّه هُم مِن المیّتین .</w:t>
      </w:r>
    </w:p>
    <w:p w14:paraId="5BBE4EA0" w14:textId="77777777" w:rsidR="00B225EB" w:rsidRDefault="00B225EB" w:rsidP="00B225EB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2EDB3175" w14:textId="77777777" w:rsidR="00B225EB" w:rsidRPr="0018363F" w:rsidRDefault="00B225EB" w:rsidP="00B225EB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18363F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قوله الاعلی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کلمۀ الهیّه را تأویل نکنید و از ظاهر آن محجوب نمانید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چه که احدی بر تأویل مطّلع نه الّا اللّه و نفوسی که از ظاهر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کلمات غافل‌اند و مدّعی عرفان معانی باطنیّه قسم به اسم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اعظم که آن نفوس کاذب بوده و خواهند بود طوبی از برای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نفوسی که ظاهر را عمل و باطن را آمل‌اند .</w:t>
      </w:r>
    </w:p>
    <w:p w14:paraId="2A052D79" w14:textId="77777777" w:rsidR="00B225EB" w:rsidRDefault="00B225EB" w:rsidP="00B225EB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23AE37E0" w14:textId="77777777" w:rsidR="00B225EB" w:rsidRPr="0018363F" w:rsidRDefault="00B225EB" w:rsidP="00B225EB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18363F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lastRenderedPageBreak/>
        <w:t>و از حضرت عبدالبهاء خطاب به قسیّس الفرد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18363F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هیلز قوله العزیز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اما نصوصی که از کتب مقدّسه اخراج نموده بودید آنچه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بعلم صحیح و عقل و حکمت الهیّه مطابق آن نصوص بحسب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ظواهر است و اما نصوص دیگر کلّ تأویل دارد تأویل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مطابق عقل و علم و حکمت است .</w:t>
      </w:r>
    </w:p>
    <w:p w14:paraId="0E8B1D5F" w14:textId="77777777" w:rsidR="007822DB" w:rsidRPr="00DF4555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DF455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0A2DAC" w14:textId="77777777" w:rsidR="00E33709" w:rsidRDefault="00E33709">
      <w:r>
        <w:separator/>
      </w:r>
    </w:p>
  </w:endnote>
  <w:endnote w:type="continuationSeparator" w:id="0">
    <w:p w14:paraId="121D1F8C" w14:textId="77777777" w:rsidR="00E33709" w:rsidRDefault="00E33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0540B" w14:textId="77777777" w:rsidR="00E33709" w:rsidRDefault="00E33709">
      <w:r>
        <w:separator/>
      </w:r>
    </w:p>
  </w:footnote>
  <w:footnote w:type="continuationSeparator" w:id="0">
    <w:p w14:paraId="14932E26" w14:textId="77777777" w:rsidR="00E33709" w:rsidRDefault="00E337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429E8A78" w:rsidR="007822DB" w:rsidRPr="00DF4555" w:rsidRDefault="00555B6C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امر و خلق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جلد </w:t>
    </w:r>
    <w:r w:rsidR="00B225EB">
      <w:rPr>
        <w:rFonts w:ascii="Naskh MT for Bosch School" w:hAnsi="Naskh MT for Bosch School" w:cs="Naskh MT for Bosch School" w:hint="cs"/>
        <w:color w:val="0000CC"/>
        <w:rtl/>
        <w:lang w:bidi="ar-JO"/>
      </w:rPr>
      <w:t>3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75909"/>
    <w:rsid w:val="000D40D6"/>
    <w:rsid w:val="001017CE"/>
    <w:rsid w:val="00352151"/>
    <w:rsid w:val="00514B2C"/>
    <w:rsid w:val="00555B6C"/>
    <w:rsid w:val="006C0A81"/>
    <w:rsid w:val="006C4BCD"/>
    <w:rsid w:val="007822DB"/>
    <w:rsid w:val="00A82770"/>
    <w:rsid w:val="00B225EB"/>
    <w:rsid w:val="00C171D1"/>
    <w:rsid w:val="00D13E64"/>
    <w:rsid w:val="00D8588E"/>
    <w:rsid w:val="00DF4555"/>
    <w:rsid w:val="00E33709"/>
    <w:rsid w:val="00FA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712</Words>
  <Characters>4064</Characters>
  <Application>Microsoft Office Word</Application>
  <DocSecurity>0</DocSecurity>
  <Lines>33</Lines>
  <Paragraphs>9</Paragraphs>
  <ScaleCrop>false</ScaleCrop>
  <Company/>
  <LinksUpToDate>false</LinksUpToDate>
  <CharactersWithSpaces>4767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10</cp:revision>
  <dcterms:created xsi:type="dcterms:W3CDTF">2022-12-28T04:54:00Z</dcterms:created>
  <dcterms:modified xsi:type="dcterms:W3CDTF">2023-10-27T02:45:00Z</dcterms:modified>
  <dc:language>en-US</dc:language>
</cp:coreProperties>
</file>