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4990" w14:textId="77777777" w:rsidR="00934652" w:rsidRPr="00C908E6" w:rsidRDefault="00934652" w:rsidP="0093465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C908E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زناء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42511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29900F0" w14:textId="77777777" w:rsidR="00934652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C5D91F" w14:textId="77777777" w:rsidR="00934652" w:rsidRPr="00337244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حکمَ اللّهُ لکلِّ زانٍ و زانیةٍ دیةً مسلّمةً اِلی بیتِ العدل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هی تسعةُ مثاقیلَ مِنَ الذّهبِ و اِنْ عادا مرةً اُخری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عودوُا بضعفِ الجزاءِ هذا ما حکمَ به ملکُ الاسماءِ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الاولی و فی الاُخری قُدّرَ لهما عذابٌ مُهین .</w:t>
      </w:r>
    </w:p>
    <w:p w14:paraId="7B273D3F" w14:textId="77777777" w:rsidR="00934652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658291" w14:textId="77777777" w:rsidR="00934652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رسالۀ سؤال و جواب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04EB5A3" w14:textId="77777777" w:rsidR="00934652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A2405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A2405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جزای زانی و زانیه . </w:t>
      </w:r>
    </w:p>
    <w:p w14:paraId="169B1A90" w14:textId="77777777" w:rsidR="00934652" w:rsidRPr="00337244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جواب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دفعۀ اولی نه مثقال ثانی هجده مثقال سی و شش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مثقال الی آخر دو مقدار جزای سابق و مثقال نوزده نخود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چنانچه در بیان نازل شده .</w:t>
      </w:r>
    </w:p>
    <w:p w14:paraId="5756D2F7" w14:textId="77777777" w:rsidR="00934652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E8209A" w14:textId="77777777" w:rsidR="00934652" w:rsidRPr="00337244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</w:t>
      </w:r>
      <w:r w:rsidRPr="00A2405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الجلیل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 مسألۀ زنا در الواح الهیّه در مسألۀ فحشاء بقدری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زجر و عتاب و عقاب مذکور که بحدّ حصر نیاید که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مرتکب فحشاء از درگاه احدیّت مطرود و مردود و در 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یاران مذموم و موهوم و مرذول حتّی در بعضی کلمات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خسران مبین و محرومیّت ابدی است ولی در قصاص</w:t>
      </w:r>
    </w:p>
    <w:p w14:paraId="3C3789BD" w14:textId="77777777" w:rsidR="00934652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9ABF0AD" w14:textId="77777777" w:rsidR="00934652" w:rsidRPr="00337244" w:rsidRDefault="00934652" w:rsidP="009346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2405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قوله تعالی :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الزّانیة و الزّانی فاجلدوا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واحدٍ منهما مأةَ جلدةٍ که در سوره نور است و قال علیّ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بن ابراهیم القمّی فی تفسیره هی ناسخة لقوله و اللّاتی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یأتین الفاحشة من النّساء الایة و فی الکافی عن الباقر علیه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السّلام فی حدیث : و سورة النّور انزلت بعد سورة النّساء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تصدیق ذلک انّ اللّه عزّ و جلّ انزل علیه فی سورة النساء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اللاتی یاتین الفاحشة من نسائکم الی قوله لهن سبیلاً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السّبیل الذی قال اللّه عزّ و جلّ سورة انزلناها 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قوله من المؤمنین . و فیه و فی التهذیب عن الصادق ع الحرّ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الحرة اذا زنیا جلد کلّ واحدٍ منهما مأة جلدة فامّا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المحصن و المحصنة فعلیهما الرّجم و فی تفسیر البیضاوی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الایة المذکورة فی سورة النور قوله و الجلد ضرب الجلد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حکومتی و سیاسی چنین امری صادر زیرا حکومت الآن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دنیا بزانی ابداً تعرّض ننماید لهذا محکوم رسوای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نگردد این جزا بجهت آن است که رذیل و رسوای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گردد و محض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تشهیر است و این رسوائی اعظم عقوبت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نمائید که به نص قرآن ابداً ثابت نگردد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شهود اربعة در آن واحد باید شهادت بتمکّن تامّ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هر جهت بدهند لهذا جز باقرار بزنا ثابت نگردد آیا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میتوان نسبت عدم اهمیّت در زنا بقرآن داد لا واللّه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فانصفوا یا اولی الانصاف .</w:t>
      </w:r>
    </w:p>
    <w:p w14:paraId="0E8B1D5F" w14:textId="77777777" w:rsidR="007822DB" w:rsidRPr="00934652" w:rsidRDefault="007822DB" w:rsidP="00934652"/>
    <w:sectPr w:rsidR="007822DB" w:rsidRPr="00934652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5D8E" w14:textId="77777777" w:rsidR="007B4160" w:rsidRDefault="007B4160">
      <w:r>
        <w:separator/>
      </w:r>
    </w:p>
  </w:endnote>
  <w:endnote w:type="continuationSeparator" w:id="0">
    <w:p w14:paraId="646A4551" w14:textId="77777777" w:rsidR="007B4160" w:rsidRDefault="007B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A2D7" w14:textId="77777777" w:rsidR="007B4160" w:rsidRDefault="007B4160">
      <w:r>
        <w:separator/>
      </w:r>
    </w:p>
  </w:footnote>
  <w:footnote w:type="continuationSeparator" w:id="0">
    <w:p w14:paraId="06144F3B" w14:textId="77777777" w:rsidR="007B4160" w:rsidRDefault="007B4160">
      <w:r>
        <w:continuationSeparator/>
      </w:r>
    </w:p>
  </w:footnote>
  <w:footnote w:id="1">
    <w:p w14:paraId="143CEE99" w14:textId="77777777" w:rsidR="00934652" w:rsidRPr="00425117" w:rsidRDefault="00934652" w:rsidP="00934652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42511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425117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425117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در حدیث اسلامی است : صونوا دینکم بالورع ملاک الدّین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الورع . اورع الناس من تورع عن محارم اللّه . در رآن است :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قوله . و اللّاتی یأتین الفاحشة من نسائکم فاستشهدوا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علیهن اربعة منکم فان شهدوا فامسکوهنّ فی البیوت حتّی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یتوفاهنّ الموت او یجعل اللّه لهنّ سبیلاً . و لا تقربوا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الزّنی انّه کان فاحشةً و ساء سبیلاً . الزّانیة و الزّانی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فاجلدوا کلّ واحدٍ منهما مأةَ جلدةٍ و لا تأخذکم بهما رأفة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فی دین اللّه ان کنتم تؤمنون باللّه و الیوم الآخر و لیشهد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عذابهما طائفةٌ من المؤمنین . الزّانی لا ینکح الّا زانیةً او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مشرکةً و الزانیة لا ینکحها الا زانٍ او مشرکٌ و حرّم ذلک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علی المؤمنین . و قوله لا تقتلوا النّفس التّی حرّم اللّه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الّا بالحق و من قتل مظلوماً فقد جعلنا لولیّه سلطاناً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فلا یسرف فی القتل انّه کان منصوراً .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و هو حکم یخصّ بمن لیس بمحصنٍ لما دلّ علی انّ حد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المحصن هو الرجم و زاد الشافعی علیه تغریب الحرّسنّةٍ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لقوله صلی اللّه علیه و سلّم البکر بالبکر جلد مأة و تغریب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عام و لیس فی الایة ما یدفعه لینسخ احدهما الاخر نسخاً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مقبولاً او مرودداً وله فی العبد ثلاثة اقوال و الاحصان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بالحرّیة و البلوغ و العقل و الاصابة فی نکاحٍ صحیح و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اعتبرت الحنفیّة الاسلام ایضاً و هو مردود برجمه صلی اللّه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علیه و آله و سلّم یهودیین و لا یعارضه من اشرک باللّه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فلیس بمحصنٍ اذا لمراد المحصن الّذی یقتضی له من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المسلم . و فی التّهذیب و الکافی فی الروایة حدّ الشّیخ و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الشّیخة ایضاً الرجم . و عن الصادق ع لا یرجم الرّجل و لا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المرأة حتّی یشهد علیهما اربعة شهداء علی الجماع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و الایلاج لادخال کالمیل فی المکحله و عن الاصبغ بن نباته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انّ عمرأتی بخمسة نفر اخذوا فی الزّنا فامر ان یقام علی کلّ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واحدٍ منهم الحدّ و کان امیرالمؤمنین ع حاضراً فقال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یا عمر لیس هذا حکمهم قال فاقِم انت الحدّ علیهم فقدم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واحدٌ منهم فضرب عنقه و قدم الاخر فرجمه و قدم الثالث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فضربه الحدّ و قدم الرابع فضربه نصف الحدّ و قدم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الخامس فعزّزه فتحیّر عمر و تعجّب الناس من فعله فقال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له عمر یا ابا الحسن خمسة نفر فی قضیّةٍ واحدةٍ اقمتَ علیهم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خمسة حدودٍ فقال امیرالمؤمنین ع امّا الاوّل کان ذمیّاً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فخرج عن ذمّته لم یکن له حدٌّ الّا السّیف اما الثّانی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فرجلٌ محصنٌ حدّه الرجم و اما الثّالث فغیر محصنٍ کان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حدّه الجلد و امّا الرّابع فعبدٌ ضربناه نصف الجلد امّا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الخامس فمجنون مقلوب علی عقله . وفی تفسیر القمّی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مثله و فی التّهذیب و الکافی عن الباقر ع قال یُضرب</w:t>
      </w:r>
      <w:r w:rsidRPr="0042511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425117">
        <w:rPr>
          <w:rFonts w:ascii="Naskh MT for Bosch School" w:hAnsi="Naskh MT for Bosch School" w:cs="Naskh MT for Bosch School"/>
          <w:sz w:val="20"/>
          <w:szCs w:val="20"/>
          <w:rtl/>
        </w:rPr>
        <w:t>الرّجل قائماً و المرأة قاعدةً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55C48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B57F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57F0"/>
    <w:rsid w:val="00352151"/>
    <w:rsid w:val="00514B2C"/>
    <w:rsid w:val="00555B6C"/>
    <w:rsid w:val="006C0A81"/>
    <w:rsid w:val="006C4BCD"/>
    <w:rsid w:val="007822DB"/>
    <w:rsid w:val="007B4160"/>
    <w:rsid w:val="00934652"/>
    <w:rsid w:val="00A82770"/>
    <w:rsid w:val="00C171D1"/>
    <w:rsid w:val="00CB013E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B5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2023-10-27T02:51:00Z</dcterms:modified>
  <dc:language>en-US</dc:language>
</cp:coreProperties>
</file>