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D275" w14:textId="77777777" w:rsidR="002153BC" w:rsidRPr="00E467F4" w:rsidRDefault="002153BC" w:rsidP="002153B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٤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ایام مهمّهٴ نه گانه و احکام و متعلّقاتش</w:t>
      </w:r>
    </w:p>
    <w:p w14:paraId="2EAC9916" w14:textId="77777777" w:rsidR="002153B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79BEE1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ثابت بر پیمان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نامهٴ شما رسید از کثرت مشاغل جواب مختصر مرقوم میگردد در ایام سنه نه 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اشتغال بشغلی فی الحقیقه جائز نه بعضی بنصوص الهیّه و بعضی قیاس بآن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یوم اوّل و ثانی محرّم و سه یوم عید رضوان و یوم هفتادم نوروز و یوم نیروز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یوم بیست و هشتم شعبان و یوم پنجم جمادی الاولی</w:t>
      </w:r>
      <w:r w:rsidRPr="00E467F4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E467F4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امّا یوم ششم قوس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اشتغال ممنوع نه اگر یاران احیاناً شادی مینمایند این طوعاً بدلخواه ایشان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امّا فرض نه و واجب ایّامی است که تعلّق بجمال ابهی و نقطهٴ اولی 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یعنی این نه روز اشتغال بکسب و تجارت و صناعت و زراعت جائز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همچنین اجرای مقتضای مناصب و وظائف یعنی اجرای خدمت حکومت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علیک البهاء الابهی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0F9C8812" w14:textId="77777777" w:rsidR="002153B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1CD536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خطابهٴ دیگر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همان یوم اول که دو بغروب مانده است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شغل و عمل جائز نه "</w:t>
      </w:r>
    </w:p>
    <w:p w14:paraId="042C34B7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EEEF786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خطابی دیگر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سه روز عید رضوان شغل حرام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روز اوّل و روز نهم و روز دوازدهم و همچنین عید مولود حضرت اعلی و عید مولود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جمال مبارک و عید نوروز و عید مبعث مقصود آنکه در ایّام اعیاد اشتغال حرام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امّا در رضوان سه روز و اگر در نوروز نیز در ایّام معدوده بیش از یکروز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ترک اشتغال نمایند این عادت محبوب ولی فرض و واجب نیست "</w:t>
      </w:r>
    </w:p>
    <w:p w14:paraId="209A8C24" w14:textId="77777777" w:rsidR="002153B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FEFBB5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یوم مبعث حضرت اعلی و یوم هفتادم نوروز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روز بیست و هشتم شعبان و یوم اوّل محرّم و یوم ثانی محرّم و یوم نوروز و 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روز رضوان اشتغال بامور حرام است "</w:t>
      </w:r>
    </w:p>
    <w:p w14:paraId="480B40E8" w14:textId="77777777" w:rsidR="002153B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C5E6E2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آن حضرت در خطابی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ایّامی که اشتغال حرام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فلّاح آبیاری را بروز بعد تأخیر نماید امّا چوپان معذور است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الضّرورات تبیح المخطورات حیوانات گرسنه مانند امّا مدیران اداره و صاحبان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زراعت ولو رنجبران ایشان بهائی نباشند باید تعطیل شود "</w:t>
      </w:r>
    </w:p>
    <w:p w14:paraId="2D376DCE" w14:textId="77777777" w:rsidR="002153B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7C3B7F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الغزیز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حقّ چوپان در ایّام ممنوعة از کار در عید رضوان سخت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گرفته نشده است بجهت این است که ظلم بحیوان است امّا آبیار میتواند محلّی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مهیّا نماید که در ایّام ممنوعة آب در آنجا جمع گردد و در اوقات سائره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زراعت داده شود "</w:t>
      </w:r>
    </w:p>
    <w:p w14:paraId="2165F712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ولیّ امراللّه است قوله الصّریح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اشتغال بامور در 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متبرّکهٴ منصوصه از محرّمات حتمیّه .... موظّفین ادارات و اطفالی که بمدارس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اغیار میروند باید کمال سعی را در تحصیل اجازهٴ معاف شدن بنمایند در صورت عدم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قبول و امکان مطیع و منقاد باشند .... در خصوص خبّازها و قصّابها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صاحبان این قبیل مشاغل در نقاطی که مشاغل مزبوره منحصر باحبّاء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سؤال نموده بودید که در این قسمت استثنائی در ایّام محرّمهٴ متبرّکه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آنان است یا نه فرمودند بنویس کسر حدود بهیچوجه من الوجوه جائز نه و استثنائی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محبوب نبوده و نیست سستی و تهاون در اینمورد علّت ازیاد جرئت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جسارت دشمنان امر اللّه خواهد گشت "</w:t>
      </w:r>
    </w:p>
    <w:p w14:paraId="5FC43FF5" w14:textId="77777777" w:rsidR="002153B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D692B8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ابلاغیه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 بتقاضای اماء الرّحمن در افتتاح مدرسه بشرحی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معروض داشته بودید فرمودند بنویس مقبول و پسندیده نبوده و 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مشروعات مستقلّهٴ امریّه چه رسمی و چه غیر رسمی باید من دون استثناء متمسّک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بحدود اللّه و مروّج اصول شریعة اللّه باشند تأسیسات مستقلّهٴ ادبی و علمی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تجاری بهائیان در ایران باید کلّ من دون استثناء تنفیذ حکم کتاب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نمایند و در اجراء شعائر امریّه و احترام نوامیس الهیّه و اعلای شأن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عزّت جامعه بر افراد سبقت جویند و مصالح شخصیّه و منافع مادیّه و عزّت ظاهره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فدای مصالح امر اللّه و مقتضیات دین اللّه و احتیاجات شریعة اللّه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است مأیه سعادت حقیقی یاران و علّت اصلی تقدّم و استخلاص آئین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حضرت یزدان در آن سامان "</w:t>
      </w:r>
    </w:p>
    <w:p w14:paraId="2736646C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المطاع الاکید</w:t>
      </w:r>
      <w:r w:rsidRPr="00E467F4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 امّا محافل و لجنات و دوائر امریّه در ایّام اعیاد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مصیبات تعطیل آنها احسن و اولی ولی قرار قطعی و نهائی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خصوص راجع به بیت العدل عمومی است "</w:t>
      </w:r>
    </w:p>
    <w:p w14:paraId="6CB7526E" w14:textId="77777777" w:rsidR="002153B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FE245F0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در خطاب بمیرزا قابل آباده‌ای است قوله المحبوب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در سؤال و جواب مندرج یوم بعثت در یوم کمال از شهر عظمت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یوم شهادت در یوم سلطان از شهر رحمت واقع این نصّ قاطع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نصوص قاطعه را هیچ امری معارضه ننماید بعد چنین خواهد شد ولی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ایّام مبارک این دو یوم مقدّس در پنجم جمادی الاولی و بیست و هشتم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شعبان گرفته میشد و در ساحت اقدس احبّا حاضر شده اظهار سرور میفرمودند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در یوم شهادت اظهار حزن و تأثّر شدید از شمائل جمال مبارک ظاهر لهذا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نیز الی الآن این دو یوم را در این دو تاریخ میگیریم ولی آنچه نصوص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مجری میشود در یوم شهادت حضرت اعلی و صعود جمال قدم اشتغال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امور دنیا جائز نه امّا در خصوص یومین مولودین نصّ در یوم اوّل و یوم ثانی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محرّم وارد شده است "</w:t>
      </w:r>
    </w:p>
    <w:p w14:paraId="36A1EB52" w14:textId="77777777" w:rsidR="002153B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CD682D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الابهی سبحانک اللّهم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تقدّس ادنی آیة من آیات ملکوتک عن المحامد و النّعوت فی جمیع الشّؤن و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جناب اسم اللّه آنچه مرقوم نموده بودند ملاحظه گردید .... امّا در خصوص عقد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مجالس عهد مرقوم فرموده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بودند هیچ قضیّه اعظم و اقوی و أشدّ و اکبر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 میثاق الهی و ایمان و پیمان ربّانی تصور نتوان نمود چه که در هیچ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کوری چنین امری واقع نشده که در کتاب اقدس بیست و پنجسال پیش از صعود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نصّ صریح صحیح منصوص گردد و جمال قدم جمیع احبّایش را باین فیض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پرورش دهد و تربیت فرماید و بعد بأثر قلم اعلی عهدی ... محکم متین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بگیرد در جمیع الواح و زبرش ذکر این عهد را بفرماید و تشویق متشبّثین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بنماید و تبرّی از ناقضین بکند اگر کسی باین حبل متین و زنجیر حدید مرتبط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نگردد بچه حبل او را توان بست سلاسل و اغلال عالم وجود او را نبندد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آنجناب اگر بخواهند که در اینخصوص اسباب فراهم آورند که اسباب شدّت تشبّث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آیات و کلماتی که در این خصوص عهد و میثاق در جمیع الواح الهی نازل جمع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فرمایند و بعد از قرائت کتاب عهد در مجلس آن کلمات را تلاوت فرمایند که شأن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ثابتین چه و شأن متزلزین چه این از جمیع امور اعظم است .</w:t>
      </w:r>
    </w:p>
    <w:p w14:paraId="6F2279CF" w14:textId="77777777" w:rsidR="002153B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A7F6F5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امّا در خصوص یوم جلوس مرقوم فرموده بودند جلوس این عبد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بعبودیت آستانهٴ مبارکه و نشر نفحات قدسش و اعلاء کلمه‌اش بتأییدات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ملکوت ابهایش موفّق شویم پس از صعود آن جمال مبین و افول آن شمس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علّییّن و محرومی و حرمان و مهجوری و هجران از مشاهدهٴ آن انوار تابان 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خاک بر سر من و بر جلوس من الیوم باید که جمیع توجّهات محصور بر اعلاء شوؤن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تقدیس و ظهور حقایق تنزیه و اشتغال بر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استقرار بر کلمات اللّه گردد در ملأ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عالم بین امم به نشر نفحات جانبخش حضرت احدیت مشغول شد .</w:t>
      </w:r>
    </w:p>
    <w:p w14:paraId="7EB9D91C" w14:textId="77777777" w:rsidR="002153B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CB0BA5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خصوص مسألهٴ یوم معلوم همانست که از پیش مرقوم گردید بعد ملاحظه شده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آنحضرت قدری از آن جواب افسرده شدید و از جهت دیگر نیز اصرار در این مساله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کسان دیگر در جهات سائره بینهایت مینمایند و شاید در جائی بدون استیذان اجرا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آنوقت اسباب حزن شدیدی از عدم اجازه بجهت آن حضرت حاصل گردد لهذا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قضیّه را موکول و محوّل بر رأی خود آنجناب نموده که بهر قسم و هر وقت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مصلحت بدانند مجری دارند اگر صد و هشتاد روز چیزی از یوم صعود بگذرد که أبعد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ایّام از یوم صعود باشد بهتر است و اگر چنانچه کلّ از این فکر بگذرند خوشتر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دلکش‌تر آید الیوم جمیع افکار را در توسیع دائرهٴ تبلیغ و شوق و ذوق احبّاء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باید صرف نمود </w:t>
      </w: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E467F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" </w:t>
      </w:r>
    </w:p>
    <w:p w14:paraId="1A8A982E" w14:textId="77777777" w:rsidR="002153B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FCCB04" w14:textId="77777777" w:rsidR="002153BC" w:rsidRPr="00D8096C" w:rsidRDefault="002153BC" w:rsidP="002153B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ولیّ امراللّه در ابلاغیّه‌ای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تاریخ بعثت و شهادت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اعلی و جلوس حضرت عبدالبهاء همان است که در ایّام مبارک حضرت عبدالبهاء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بین احبّای غرب معمول و مجری بود تغییری داده نشد و قرار قطعی نهائی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راجع به بیت عدل اعظم است .... و فرمودند اصل لوح مبارک که بافتخار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جناب قابل است بعنوان این عبد ارسال دارند ....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723A" w14:textId="77777777" w:rsidR="008E6DD2" w:rsidRDefault="008E6DD2">
      <w:r>
        <w:separator/>
      </w:r>
    </w:p>
  </w:endnote>
  <w:endnote w:type="continuationSeparator" w:id="0">
    <w:p w14:paraId="1FD6C08A" w14:textId="77777777" w:rsidR="008E6DD2" w:rsidRDefault="008E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64B2" w14:textId="77777777" w:rsidR="008E6DD2" w:rsidRDefault="008E6DD2">
      <w:r>
        <w:separator/>
      </w:r>
    </w:p>
  </w:footnote>
  <w:footnote w:type="continuationSeparator" w:id="0">
    <w:p w14:paraId="4344E681" w14:textId="77777777" w:rsidR="008E6DD2" w:rsidRDefault="008E6DD2">
      <w:r>
        <w:continuationSeparator/>
      </w:r>
    </w:p>
  </w:footnote>
  <w:footnote w:id="1">
    <w:p w14:paraId="6A053C08" w14:textId="77777777" w:rsidR="002153BC" w:rsidRPr="007A58B4" w:rsidRDefault="002153BC" w:rsidP="002153BC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7A58B4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7A58B4">
        <w:rPr>
          <w:rFonts w:ascii="Naskh MT for Bosch School" w:hAnsi="Naskh MT for Bosch School" w:cs="Naskh MT for Bosch School"/>
          <w:rtl/>
        </w:rPr>
        <w:t>روز بعثت اعلی یوم الکلمات من شهر العظمة سنهٴ ١ که ٥ جمادی الاولی ١٢٦٠</w:t>
      </w:r>
      <w:r w:rsidRPr="007A58B4">
        <w:rPr>
          <w:rFonts w:ascii="Naskh MT for Bosch School" w:hAnsi="Naskh MT for Bosch School" w:cs="Naskh MT for Bosch School" w:hint="cs"/>
          <w:rtl/>
        </w:rPr>
        <w:t xml:space="preserve"> </w:t>
      </w:r>
      <w:r w:rsidRPr="007A58B4">
        <w:rPr>
          <w:rFonts w:ascii="Naskh MT for Bosch School" w:hAnsi="Naskh MT for Bosch School" w:cs="Naskh MT for Bosch School"/>
          <w:rtl/>
        </w:rPr>
        <w:t>٢٣ می ١٨٤٤ روز اوّل رضوان یوم القدرة من شهر الجلال سنه ١٩ اوّل ثور سنهٴ</w:t>
      </w:r>
      <w:r w:rsidRPr="007A58B4">
        <w:rPr>
          <w:rFonts w:ascii="Naskh MT for Bosch School" w:hAnsi="Naskh MT for Bosch School" w:cs="Naskh MT for Bosch School" w:hint="cs"/>
          <w:rtl/>
        </w:rPr>
        <w:t xml:space="preserve"> </w:t>
      </w:r>
      <w:r w:rsidRPr="007A58B4">
        <w:rPr>
          <w:rFonts w:ascii="Naskh MT for Bosch School" w:hAnsi="Naskh MT for Bosch School" w:cs="Naskh MT for Bosch School"/>
          <w:rtl/>
        </w:rPr>
        <w:t>١٢٧٩ - ٢١ آپریل سنه ١٨٦٣ روز شهادت یوم السّلطان من شهر الکلمات سنهٴ ٦ – ٢٨</w:t>
      </w:r>
      <w:r w:rsidRPr="007A58B4">
        <w:rPr>
          <w:rFonts w:ascii="Naskh MT for Bosch School" w:hAnsi="Naskh MT for Bosch School" w:cs="Naskh MT for Bosch School" w:hint="cs"/>
          <w:rtl/>
        </w:rPr>
        <w:t xml:space="preserve"> </w:t>
      </w:r>
      <w:r w:rsidRPr="007A58B4">
        <w:rPr>
          <w:rFonts w:ascii="Naskh MT for Bosch School" w:hAnsi="Naskh MT for Bosch School" w:cs="Naskh MT for Bosch School"/>
          <w:rtl/>
        </w:rPr>
        <w:t>شعبان سنهٴ ١٢٦٦ - ٢٩ جولای سنه ١٨٥٠ صعود حضرت بهاءاللّه یوم العلم من شهر</w:t>
      </w:r>
      <w:r w:rsidRPr="007A58B4">
        <w:rPr>
          <w:rFonts w:ascii="Naskh MT for Bosch School" w:hAnsi="Naskh MT for Bosch School" w:cs="Naskh MT for Bosch School" w:hint="cs"/>
          <w:rtl/>
        </w:rPr>
        <w:t xml:space="preserve"> </w:t>
      </w:r>
      <w:r w:rsidRPr="007A58B4">
        <w:rPr>
          <w:rFonts w:ascii="Naskh MT for Bosch School" w:hAnsi="Naskh MT for Bosch School" w:cs="Naskh MT for Bosch School"/>
          <w:rtl/>
        </w:rPr>
        <w:t>العظمة سنهٴ ٤٨ دوّم ذیقعده سنه ١٣٠٩ - ٢٨ می ١٨٩٢ و ایام مهّمهٴ مسلمین در</w:t>
      </w:r>
      <w:r w:rsidRPr="007A58B4">
        <w:rPr>
          <w:rFonts w:ascii="Naskh MT for Bosch School" w:hAnsi="Naskh MT for Bosch School" w:cs="Naskh MT for Bosch School" w:hint="cs"/>
          <w:rtl/>
        </w:rPr>
        <w:t xml:space="preserve"> </w:t>
      </w:r>
      <w:r w:rsidRPr="007A58B4">
        <w:rPr>
          <w:rFonts w:ascii="Naskh MT for Bosch School" w:hAnsi="Naskh MT for Bosch School" w:cs="Naskh MT for Bosch School"/>
          <w:rtl/>
        </w:rPr>
        <w:t>حدیث از عبد اللّه بن مسعود از نبی ص انّه قال انّ اللّه قد اختار من الایّام</w:t>
      </w:r>
      <w:r w:rsidRPr="007A58B4">
        <w:rPr>
          <w:rFonts w:ascii="Naskh MT for Bosch School" w:hAnsi="Naskh MT for Bosch School" w:cs="Naskh MT for Bosch School" w:hint="cs"/>
          <w:rtl/>
        </w:rPr>
        <w:t xml:space="preserve"> </w:t>
      </w:r>
      <w:r w:rsidRPr="007A58B4">
        <w:rPr>
          <w:rFonts w:ascii="Naskh MT for Bosch School" w:hAnsi="Naskh MT for Bosch School" w:cs="Naskh MT for Bosch School"/>
          <w:rtl/>
        </w:rPr>
        <w:t>اربعة اوّلها یوم الجمعه و الثّانی یوم عرفه و الثّالث یوم النّحر و الرّابع</w:t>
      </w:r>
      <w:r w:rsidRPr="007A58B4">
        <w:rPr>
          <w:rFonts w:ascii="Naskh MT for Bosch School" w:hAnsi="Naskh MT for Bosch School" w:cs="Naskh MT for Bosch School" w:hint="cs"/>
          <w:rtl/>
        </w:rPr>
        <w:t xml:space="preserve"> </w:t>
      </w:r>
      <w:r w:rsidRPr="007A58B4">
        <w:rPr>
          <w:rFonts w:ascii="Naskh MT for Bosch School" w:hAnsi="Naskh MT for Bosch School" w:cs="Naskh MT for Bosch School"/>
          <w:rtl/>
        </w:rPr>
        <w:t>یوم الفطر</w:t>
      </w:r>
      <w:r>
        <w:rPr>
          <w:rFonts w:ascii="Naskh MT for Bosch School" w:hAnsi="Naskh MT for Bosch School" w:cs="Naskh MT for Bosch School"/>
          <w:rtl/>
        </w:rPr>
        <w:t xml:space="preserve"> </w:t>
      </w:r>
      <w:r w:rsidRPr="007A58B4">
        <w:rPr>
          <w:rFonts w:ascii="Naskh MT for Bosch School" w:hAnsi="Naskh MT for Bosch School" w:cs="Naskh MT for Bosch School"/>
          <w:color w:val="FF0000"/>
          <w:rtl/>
        </w:rPr>
        <w:t>( ملّخص از کتاب تنبیه الغافلین</w:t>
      </w:r>
      <w:r>
        <w:rPr>
          <w:rFonts w:ascii="Naskh MT for Bosch School" w:hAnsi="Naskh MT for Bosch School" w:cs="Naskh MT for Bosch School"/>
          <w:color w:val="FF0000"/>
          <w:rtl/>
        </w:rPr>
        <w:t xml:space="preserve"> </w:t>
      </w:r>
      <w:r w:rsidRPr="007A58B4">
        <w:rPr>
          <w:rFonts w:ascii="Naskh MT for Bosch School" w:hAnsi="Naskh MT for Bosch School" w:cs="Naskh MT for Bosch School"/>
          <w:color w:val="FF0000"/>
          <w:rtl/>
        </w:rPr>
        <w:t>)</w:t>
      </w:r>
      <w:r w:rsidRPr="007A58B4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2F49A5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153BC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153BC"/>
    <w:rsid w:val="00352151"/>
    <w:rsid w:val="00514B2C"/>
    <w:rsid w:val="00555B6C"/>
    <w:rsid w:val="006C0A81"/>
    <w:rsid w:val="006C4BCD"/>
    <w:rsid w:val="007822DB"/>
    <w:rsid w:val="008E6DD2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3B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3BC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215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2023-10-18T04:45:00Z</dcterms:modified>
  <dc:language>en-US</dc:language>
</cp:coreProperties>
</file>