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CAB8" w14:textId="77777777" w:rsidR="00B0154F" w:rsidRPr="00922FD8" w:rsidRDefault="00B0154F" w:rsidP="00B0154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٩٦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دار مسکونه ، البسهٴ مخصوصه</w:t>
      </w:r>
    </w:p>
    <w:p w14:paraId="631FA073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5B510A" w14:textId="77777777" w:rsidR="00B0154F" w:rsidRPr="00D8096C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جَعَلْنا الدّار المسکونة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الالبسة المخصوصه للذّریة من الذّکران دون الاناث و الورّاث انّه لهو المعطی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الفیّاض .... و ما خصّصناه للذّریّات هذا من فضل اللّه علیهم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لیشکروا ربّهم الرّحمن الرّحیم "</w:t>
      </w:r>
    </w:p>
    <w:p w14:paraId="7D40D0BC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94AFE9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"و امّا ما سألت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الّدار المسکونة فهی للولد البکر خاصّةً مع توابعها من اصطبل او مضیف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خلوة و امّا الدّیار السّائرة الغیر المسکونة مقسومة بین رجال و نساء من الورث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</w:p>
    <w:p w14:paraId="752D61F8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146F9C" w14:textId="77777777" w:rsidR="00B0154F" w:rsidRPr="00D8096C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در آیهٴ مبارکه از ذکر ذکور دون اناث مقصود ولد بکر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زیرا ولد بکر در جمیع شرایع الهیّه اختصاص داشته به کتب تورات و انجیل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همچنین احادیث مرویّهٴ سابقه مراجعت نمائید قضّهٴ ایسو و یعقوب دو اولاد اسحق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در تورات قرائت کنید تا واضح شود که در جمیع شرایع الهیّه ولد بکر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امتیازات فوق العاده داشته حتّی میراث نبوّت تعلّق باو داشت تا چه رسد بزخارف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دنیا حتّی قوانین عادلهٴ بین دول و ملل متمدّنه نیز ولد بکر را امتیازی داده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الیوم دولت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انگلیس را ادّعا چنین است که عاقلترین دول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عالم است و از خصائص ملّت انگلیس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است که جمیع اموال را حصر در ولد بکر می‌کنند و مقصودشان این است که ثروت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چون تقسیم گردد پریشان شود و از دست برود مثلاً شخصی بزحمات زیاد ثروتی فراهم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آرد چون بعد از وفات تقسیم شود توزیع سبب تفریق گردد و بباد رود ولی اگر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ولد بکر حصر شود باقی و برقرار ماند و او دیگران را نگاهداری نماید این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ملّت انگلیس الآن بسی خاندان موجود که چهار صد پانصد سال است ثروت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خاندان باقی و برقرار است تفریق و توزیع نشده است باری ابداً مقصود این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حصر میراث در ولد بکر ممدوح و مقبول است مقصد این است که در قوانین ملل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متمدّنه نیز ولد بکر را امتیازی و مراد از ولد بکر بزرگترین اولاد ذکور موجود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..... و مقصود از اختصاص دار مسکونه باو این است که اقلاً خانه متوّفی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باقی و برقرار ماند تا عائله چون در آن خانه باشند و یا وارد گردند بیاد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افتند و طلب عفو و غفران نمایند باری جمیع این مسائل فی الحقیقة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فروع است و آنچه اصول است و اساس است و بنصّ قاطع امر مفروض الهی است وصیّت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نامه است باید هر شخص در زمان حیات خویش وصیّت نماید و اموال را بخواهش و میل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تقسیم کند و توزیع نماید ولی ملاحظهٴ عدل و انصاف را داشته در این صورت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بیو‌صیّت نمیماند و بمیراث بموجب وصیّت متوّفی معامله میگردد این احکام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وقتی است که کسی وفات کند و وصیّتی ننماید پس متوّفی مختار است و 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مسکونه را بهر کس بخواهد می‌بخشد و همچنین مشترک بین ورثه نیز میتواند نمود "</w:t>
      </w:r>
    </w:p>
    <w:p w14:paraId="500AB213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5E6D27" w14:textId="77777777" w:rsidR="00B0154F" w:rsidRPr="00D8096C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 به بشیر الهی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دار مسکونه و البسه تعلّق بولد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بکر دارد یعنی اولاد ارشد متوّفی نه بعموم اولاد ذکور "</w:t>
      </w:r>
    </w:p>
    <w:p w14:paraId="528E3A5F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623A1C" w14:textId="77777777" w:rsidR="00B0154F" w:rsidRPr="00D8096C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مقصود از ولد بکر ارشد اولاد ذکور باقی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شمول بأرشد اناث ندارد ولو اکبر اناث باشد و اینکه در اولاد ذکور دون الاناث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میفرماید مراد آن است که شاید شخصی ده اولاد ذکور دارد اگر اکبر فوت شود ثانی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جای او قائم است اگر ثانی فوت شود ثالث جای او قائم است و اگر ثالث فوت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رابع جای او قائم است لهذا در آیهٴ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مبارکه بلفظ جمع بیان شده "</w:t>
      </w:r>
    </w:p>
    <w:p w14:paraId="145C17B8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06B5A0" w14:textId="77777777" w:rsidR="00B0154F" w:rsidRPr="00D8096C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در آیه مبارکه از ذکور دون اناث مقصود ولد بکر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.... و مراد از ولد بکر بزرگترین اولاد ذکور موجود است "</w:t>
      </w:r>
    </w:p>
    <w:p w14:paraId="1872956B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DAD89F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است</w:t>
      </w:r>
      <w:r w:rsidRPr="00B963E3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CB55927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سؤال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گاه شخص متوّفی حقوق اللّه یا حقّ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النّاس بر ذمّهٴ او باشد از بیت مسکون و البسهٴ مخصوصه و سائر اموال بالنّسبه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ادا شود یا آنکه بیت و البسه مخصوص ذکر ان است و دیون باید از سایر اموال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داده شود هر گاه سایر ترکه وفا نکند بدیون چگونه مشمول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429FDB7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دیون و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سایر اموال داده میشود و اگر اموال وفا نکند از بیت مسکون و البسهٴ مخصوصه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ادا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9F73970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633D01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بیت مسکون که مخصوص اولاد ذکور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 اگر بیت مسکون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متعدّد باشد اعلی و اشرف آن بیوت مقصود است و ما بقی مثل سایر اموال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بین کلّ قسمت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دار مسکونه و البسهٴ مخصوصه که مخصوص ذریّه ذکور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دون الاناث و الورّاث هر گاه ذریّه نباشد تکلیف چیست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628157F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قوله تعالی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مات و لم یکن له ذریّه ترجع حقوقهم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بیت العدل نظر باین آیه مبارکه دار مسکونه و البسه مخصوصه به بیت عدل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ACD8394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3D8176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دار مسکونه و البسه مخصوصه در صورت عدم وجود ذکر ان از ذریّه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راجع به بیت العدل است یا مثل سایر اموال تقسیم میشود هذا ما نزّل فی الجواب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لدی اللّه العزیز الوهّاب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 ثلث از خانه و البسهٴ مخصوصه باناث از ذریّه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راجع و ثلث آن به بیت العدل الّذی جعله اللّه مخزن الامة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احکام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الهیه در باب ارث دار مسکونه و البسه مخصوصه را از برای ذکر ان از ذریّه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مقرّر فرموده‌اند بیان شود که این حکم در مال اَبْ است و یا در مال امّ هم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جاری است </w:t>
      </w:r>
    </w:p>
    <w:p w14:paraId="179C444A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البسهٴ مستعملهٴ اُمّ ما بین بنات بالسّویّه قسمت 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سایر اشیاء از ملک و حلّی و البسه غیر مستعملهٴ کلّ از آن قسمت میبرند بقسمی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در کتاب اقدس نازل شده و در صورت عدم وجود بنت جمیع مال کما نزل فی الرّجال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باید قسمت شود </w:t>
      </w:r>
    </w:p>
    <w:p w14:paraId="60F49C1A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23158DC1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در باب البسه و حلّی که شخص از برای ضلع میگیرد هر 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متوّفی شود ما بین ورّاث قسمت میشود یا مخصوص بضلع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CEBE5B4" w14:textId="77777777" w:rsidR="00B0154F" w:rsidRPr="00D8096C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غیر از البسه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مستعمله هر چه باشد از حلّی و غیره راجع بزوج است مگر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آنچه باثبات معلوم شود بزوجه بخشیده شده</w:t>
      </w:r>
    </w:p>
    <w:p w14:paraId="50D7F3E5" w14:textId="77777777" w:rsidR="00B0154F" w:rsidRDefault="00B0154F" w:rsidP="00B015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6B01" w14:textId="77777777" w:rsidR="00084222" w:rsidRDefault="00084222">
      <w:r>
        <w:separator/>
      </w:r>
    </w:p>
  </w:endnote>
  <w:endnote w:type="continuationSeparator" w:id="0">
    <w:p w14:paraId="32EF7B8F" w14:textId="77777777" w:rsidR="00084222" w:rsidRDefault="0008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B5D5" w14:textId="77777777" w:rsidR="00084222" w:rsidRDefault="00084222">
      <w:r>
        <w:separator/>
      </w:r>
    </w:p>
  </w:footnote>
  <w:footnote w:type="continuationSeparator" w:id="0">
    <w:p w14:paraId="19B74697" w14:textId="77777777" w:rsidR="00084222" w:rsidRDefault="00084222">
      <w:r>
        <w:continuationSeparator/>
      </w:r>
    </w:p>
  </w:footnote>
  <w:footnote w:id="1">
    <w:p w14:paraId="07B4794D" w14:textId="77777777" w:rsidR="00B0154F" w:rsidRPr="00656871" w:rsidRDefault="00B0154F" w:rsidP="00B0154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656871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656871">
        <w:rPr>
          <w:rFonts w:ascii="Naskh MT for Bosch School" w:hAnsi="Naskh MT for Bosch School" w:cs="Naskh MT for Bosch School"/>
          <w:rtl/>
        </w:rPr>
        <w:t>در انگلستان تمام اموال غیر منقول از ترکه به پسر ارشد تعلّق میگیرد اگر</w:t>
      </w:r>
      <w:r w:rsidRPr="00656871">
        <w:rPr>
          <w:rFonts w:ascii="Naskh MT for Bosch School" w:hAnsi="Naskh MT for Bosch School" w:cs="Naskh MT for Bosch School" w:hint="cs"/>
          <w:rtl/>
        </w:rPr>
        <w:t xml:space="preserve"> </w:t>
      </w:r>
      <w:r w:rsidRPr="00656871">
        <w:rPr>
          <w:rFonts w:ascii="Naskh MT for Bosch School" w:hAnsi="Naskh MT for Bosch School" w:cs="Naskh MT for Bosch School"/>
          <w:rtl/>
        </w:rPr>
        <w:t>پسر ارشد فوت کرده باشد تعلّق به پسر ارشد او میگیرد و این محض مصلحت بقاء</w:t>
      </w:r>
      <w:r w:rsidRPr="00656871">
        <w:rPr>
          <w:rFonts w:ascii="Naskh MT for Bosch School" w:hAnsi="Naskh MT for Bosch School" w:cs="Naskh MT for Bosch School" w:hint="cs"/>
          <w:rtl/>
        </w:rPr>
        <w:t xml:space="preserve"> </w:t>
      </w:r>
      <w:r w:rsidRPr="00656871">
        <w:rPr>
          <w:rFonts w:ascii="Naskh MT for Bosch School" w:hAnsi="Naskh MT for Bosch School" w:cs="Naskh MT for Bosch School"/>
          <w:rtl/>
        </w:rPr>
        <w:t>املاک و اراضی موروثی هر خانواده و مرکز شخصیّت و ریاست آن است و بهمین ملاحظه</w:t>
      </w:r>
      <w:r w:rsidRPr="00656871">
        <w:rPr>
          <w:rFonts w:ascii="Naskh MT for Bosch School" w:hAnsi="Naskh MT for Bosch School" w:cs="Naskh MT for Bosch School" w:hint="cs"/>
          <w:rtl/>
        </w:rPr>
        <w:t xml:space="preserve"> </w:t>
      </w:r>
      <w:r w:rsidRPr="00656871">
        <w:rPr>
          <w:rFonts w:ascii="Naskh MT for Bosch School" w:hAnsi="Naskh MT for Bosch School" w:cs="Naskh MT for Bosch School"/>
          <w:rtl/>
        </w:rPr>
        <w:t>در اسلام نیز برای ارشد ذکور حبوة مقرّر گردید و در غالب نواحی سویس کتابخانه</w:t>
      </w:r>
      <w:r w:rsidRPr="00656871">
        <w:rPr>
          <w:rFonts w:ascii="Naskh MT for Bosch School" w:hAnsi="Naskh MT for Bosch School" w:cs="Naskh MT for Bosch School" w:hint="cs"/>
          <w:rtl/>
        </w:rPr>
        <w:t xml:space="preserve"> </w:t>
      </w:r>
      <w:r w:rsidRPr="00656871">
        <w:rPr>
          <w:rFonts w:ascii="Naskh MT for Bosch School" w:hAnsi="Naskh MT for Bosch School" w:cs="Naskh MT for Bosch School"/>
          <w:rtl/>
        </w:rPr>
        <w:t>و ساعت و زنجیر آن و انگشتر و تمام زیور و جواهر مخصوص آن به پسر ارشد تعلّق</w:t>
      </w:r>
      <w:r w:rsidRPr="00656871">
        <w:rPr>
          <w:rFonts w:ascii="Naskh MT for Bosch School" w:hAnsi="Naskh MT for Bosch School" w:cs="Naskh MT for Bosch School" w:hint="cs"/>
          <w:rtl/>
        </w:rPr>
        <w:t xml:space="preserve"> </w:t>
      </w:r>
      <w:r w:rsidRPr="00656871">
        <w:rPr>
          <w:rFonts w:ascii="Naskh MT for Bosch School" w:hAnsi="Naskh MT for Bosch School" w:cs="Naskh MT for Bosch School"/>
          <w:rtl/>
        </w:rPr>
        <w:t>میگیرد</w:t>
      </w:r>
      <w:r w:rsidRPr="00656871">
        <w:rPr>
          <w:rFonts w:ascii="Naskh MT for Bosch School" w:hAnsi="Naskh MT for Bosch School" w:cs="Naskh MT for Bosch School" w:hint="cs"/>
          <w:rtl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F680C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0154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84222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0154F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54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54F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B01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2023-10-19T05:49:00Z</dcterms:modified>
  <dc:language>en-US</dc:language>
</cp:coreProperties>
</file>