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4BB0" w14:textId="77777777" w:rsidR="00702D7F" w:rsidRPr="00F22E62" w:rsidRDefault="00702D7F" w:rsidP="00702D7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١٠٣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زکوة</w:t>
      </w:r>
    </w:p>
    <w:p w14:paraId="41CA7C4C" w14:textId="77777777" w:rsidR="00702D7F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0F55E4" w14:textId="77777777" w:rsidR="00702D7F" w:rsidRPr="00D8096C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قَدْ کُتِبَ عَلَیکُم تزکیةُ الاَقْواتِ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ما دوُنَها بالزّکوة هذا ما حکم به منزل الآیات فی هذا الرَّق المنیع سَوْف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نُفَصِّلُ نِصابَها اذا شاء اللّه و ارادَ انّه یفصّل ما یشاء بعلم من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لهو العلّام الحکیم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</w:t>
      </w:r>
      <w:r w:rsidRPr="00B5477A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. </w:t>
      </w:r>
    </w:p>
    <w:p w14:paraId="375EBCFB" w14:textId="77777777" w:rsidR="00702D7F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84C904" w14:textId="77777777" w:rsidR="00702D7F" w:rsidRPr="00D8096C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خطاب بزین المقرّبین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دربارهٴ زکوة هم امر نمودیم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کما نزّل فی الفرقان عمل نمایند "</w:t>
      </w:r>
    </w:p>
    <w:p w14:paraId="29208482" w14:textId="77777777" w:rsidR="00702D7F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8831D6" w14:textId="69C4AF49" w:rsidR="00702D7F" w:rsidRPr="00D8096C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حسب الامر آنکه قبل از تفصیل نصاب اشیاء بما نزّل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الفرقان عمل نمایند یعنی آنچه بر او زکوة تعلّق میگیرد بقسمی که در فرقان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شده عمل کنند"</w:t>
      </w:r>
    </w:p>
    <w:p w14:paraId="06ECCAF1" w14:textId="77777777" w:rsidR="00702D7F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5323E1E" w14:textId="77777777" w:rsidR="00702D7F" w:rsidRPr="00D8096C" w:rsidRDefault="00702D7F" w:rsidP="00702D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بآقا میرزا فضل اللّه سلیل آقا محمّد جواد</w:t>
      </w:r>
      <w:r w:rsidRPr="00B5477A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نراقی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ثابت بر پیمان در خصوص زکوة مرقوم نموده بودید زکوة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محصول باغها بعد از وضع مصارفات است که باید مصارفات باغ داده شود و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باقی میماند بر آن زکوة تعلّق گیرد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773B" w14:textId="77777777" w:rsidR="00D30072" w:rsidRDefault="00D30072">
      <w:r>
        <w:separator/>
      </w:r>
    </w:p>
  </w:endnote>
  <w:endnote w:type="continuationSeparator" w:id="0">
    <w:p w14:paraId="7A59CEEC" w14:textId="77777777" w:rsidR="00D30072" w:rsidRDefault="00D3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329D" w14:textId="77777777" w:rsidR="00D30072" w:rsidRDefault="00D30072">
      <w:r>
        <w:separator/>
      </w:r>
    </w:p>
  </w:footnote>
  <w:footnote w:type="continuationSeparator" w:id="0">
    <w:p w14:paraId="16693EAB" w14:textId="77777777" w:rsidR="00D30072" w:rsidRDefault="00D30072">
      <w:r>
        <w:continuationSeparator/>
      </w:r>
    </w:p>
  </w:footnote>
  <w:footnote w:id="1">
    <w:p w14:paraId="3385D213" w14:textId="77777777" w:rsidR="00702D7F" w:rsidRPr="00B5477A" w:rsidRDefault="00702D7F" w:rsidP="00702D7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B5477A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عن الامام جعفر الصّادق قال وضع رسول اللّه صلی اللّه علیه و الٓه الزّکوة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علی تسعة اشیاء و عفا ممّا سوی ذلک علی الذّهب و الفضّة و الحنطة و الشّعیر و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التّمر و الزّبیب و الابل و البقر و انعنم و بهذا المضمون روی عنه و عن ابیه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اخبار کثیرة و قالا فی الذّهب اذا بلغ عشرین دیناراً ففیه نصف دینار و لیس ما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دون العشرین من شئ و فی الفضّه اذا بلغت مأتی دراهم خمسة دراهم و لیس ما دون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المأتین شئ فاذا زادت تسعة و ثلثون علی المأتین فلیس فیها شئ حتّی تبلغ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الاربعین و لیس علی شئ من الکسور شئ حتّی تبلغ الاربعین ذلک الدّنانیر علی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هذا الحساب و بهذا المضمون کثیر و عنهما اذا ما انبت من الارض من الحنطة و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الشّعیر و التّمر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و الزّبیب ما بلغ خمسة اوسق و الوسق ستّون صاع فذلک ثلث مأة صاع و فیه العشر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( و الصّاع الحجازی ثلث مأة و عشرون رطلاً و الصّاع العراقی اربعة و ثمانون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رطلاً ) و ما کان منها یسقی بالرّشاء الدّوالی و النّواضح ففیه نصف العشر و ما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سقت السّما او السّبح او کان بعلاً ففیه العشر تماماً و لیس فیما دون الثّلا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ثمأة صاع شئ و لیس فی ما انبتت الارض شئ الّا فی هذه الاربعة اشیاء و عنهما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لیس فیما دون الخمس من الابل شئ فاذا کانت خمساً ففیها شاة الی عشر فاذا کانت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عشراً ففیها شاتان الی خمس عشر فاذا کانت خمس عشرة فیها ثلاث من الغنم الی خمس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و عشرین فاذا کانت خمساً و عشرین ففیها خمس من الغنم فاذا زیدت واحدة ففیها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ابنة مخاض الی خمس و ثلثین فان لم یکن ابنة مخاض فابن لبون ذکر فاذا زادت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واحدة علی خمس و ثلثین ففیها ابنة اثنی الی خمس و اربعین فاذا زادت واحدة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ففیها حقة الی ستّین فاذا زادت واحدة ففیها جذعة الی خمس و سبعین فاذا زادت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واحدة ففیها بنتالبون الی تسعین فاذا زادت واحدة ففیها حقتان الی مأة و عشرین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فاذا کثرت الابل ففی کلّ خمسین حقة و لا تؤخذ هرمة و لا ذات عوار الّا ان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یشاء المصدق ان یعد صغیرها و کبیرها و ایضاً فی کلّ ثلاثین بقرة تبیع حولیّ و لیس فی اقلّ من ذلک شئ و فی اربعین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بقرة بقرة مسنّة و لیس فیما بین الثّلاثین الی الاربعین شئ حتّی تبلغ اربعین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فاذا بلغت اربعین ففیها مسنّة و لیس فیما بین الاربعین الی السّتین شئ فاذا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بلغت السّتین ففیها تبیعان الی سبعین فاذا بلغت السّبعین ففیها تبیع و سنة الی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ثمانین فاذا بلغت ثمانین ففی کلّ اربعین سنة فاذا بلغت تسعین ففیها ثلاث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حولیات فاذا بلغت عشرین مأة ففی کلّ اربعین سنة ثمّ ترجع البقرة الی اسنانها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و ایضاً فی کلّ اربعین شاة و لیس ما دون الاربعین شئ .... فاذا زادت علی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عشرین و مأة ففیها شاتان .... فاذا زادت علی المأتین ففیها ثلاث شیاة ....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فاذ زادت واحدة ( علی ثلاث مأة ) ففیها اربع شیاة .... فاذا تمّت اربع مأة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>علی کلّ مأة شاة و سقط الامر و لیس علی ما دون المأة بعد ذلک شئ و لیس فی</w:t>
      </w:r>
      <w:r w:rsidRPr="00B5477A">
        <w:rPr>
          <w:rFonts w:ascii="Naskh MT for Bosch School" w:hAnsi="Naskh MT for Bosch School" w:cs="Naskh MT for Bosch School" w:hint="cs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rtl/>
        </w:rPr>
        <w:t xml:space="preserve">الفیف شئ </w:t>
      </w:r>
      <w:r w:rsidRPr="00B5477A">
        <w:rPr>
          <w:rFonts w:ascii="Naskh MT for Bosch School" w:hAnsi="Naskh MT for Bosch School" w:cs="Naskh MT for Bosch School"/>
          <w:color w:val="FF0000"/>
          <w:rtl/>
        </w:rPr>
        <w:t>( ملخّص از تهذیب شیخ طوسی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161E03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02D7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02D7F"/>
    <w:rsid w:val="007822DB"/>
    <w:rsid w:val="00A82770"/>
    <w:rsid w:val="00C171D1"/>
    <w:rsid w:val="00D13E64"/>
    <w:rsid w:val="00D30072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D7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D7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702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2023-10-19T05:53:00Z</dcterms:modified>
  <dc:language>en-US</dc:language>
</cp:coreProperties>
</file>